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2457C" w14:textId="77777777" w:rsidR="000527CA" w:rsidRPr="001F018B" w:rsidRDefault="000527CA" w:rsidP="000527CA">
      <w:pPr>
        <w:spacing w:line="240" w:lineRule="auto"/>
        <w:ind w:left="4820"/>
        <w:jc w:val="right"/>
        <w:rPr>
          <w:i/>
          <w:color w:val="002060"/>
          <w:sz w:val="20"/>
          <w:szCs w:val="28"/>
        </w:rPr>
      </w:pPr>
      <w:r w:rsidRPr="00547928">
        <w:rPr>
          <w:i/>
          <w:color w:val="002060"/>
          <w:sz w:val="20"/>
          <w:szCs w:val="28"/>
        </w:rPr>
        <w:t xml:space="preserve">  </w:t>
      </w:r>
    </w:p>
    <w:p w14:paraId="7F00D7AE" w14:textId="3AE2ECFE" w:rsidR="00D25C1D" w:rsidRPr="000A0D77" w:rsidRDefault="0078027B" w:rsidP="00D25C1D">
      <w:pPr>
        <w:spacing w:line="240" w:lineRule="auto"/>
        <w:jc w:val="center"/>
        <w:rPr>
          <w:rFonts w:ascii="Times New Roman" w:hAnsi="Times New Roman" w:cs="Times New Roman"/>
          <w:b/>
          <w:sz w:val="24"/>
          <w:szCs w:val="24"/>
          <w:lang w:val="kk-KZ"/>
        </w:rPr>
      </w:pPr>
      <w:r>
        <w:rPr>
          <w:rFonts w:ascii="Times New Roman" w:hAnsi="Times New Roman" w:cs="Times New Roman"/>
          <w:b/>
          <w:sz w:val="24"/>
          <w:szCs w:val="24"/>
        </w:rPr>
        <w:t xml:space="preserve">Протокол итогов </w:t>
      </w:r>
      <w:r w:rsidR="00D25C1D" w:rsidRPr="00D25C1D">
        <w:rPr>
          <w:rFonts w:ascii="Times New Roman" w:hAnsi="Times New Roman" w:cs="Times New Roman"/>
          <w:b/>
          <w:sz w:val="24"/>
          <w:szCs w:val="24"/>
        </w:rPr>
        <w:t>Объявлени</w:t>
      </w:r>
      <w:r w:rsidR="000A0D77">
        <w:rPr>
          <w:rFonts w:ascii="Times New Roman" w:hAnsi="Times New Roman" w:cs="Times New Roman"/>
          <w:b/>
          <w:sz w:val="24"/>
          <w:szCs w:val="24"/>
        </w:rPr>
        <w:t xml:space="preserve">е № </w:t>
      </w:r>
      <w:r w:rsidR="000A0D77">
        <w:rPr>
          <w:rFonts w:ascii="Times New Roman" w:hAnsi="Times New Roman" w:cs="Times New Roman"/>
          <w:b/>
          <w:sz w:val="24"/>
          <w:szCs w:val="24"/>
          <w:lang w:val="kk-KZ"/>
        </w:rPr>
        <w:t>3</w:t>
      </w:r>
    </w:p>
    <w:p w14:paraId="773E6A66" w14:textId="60523F22" w:rsidR="00E05877" w:rsidRDefault="00D25C1D" w:rsidP="00D25C1D">
      <w:pPr>
        <w:spacing w:line="240" w:lineRule="auto"/>
        <w:rPr>
          <w:rFonts w:ascii="Times New Roman" w:hAnsi="Times New Roman" w:cs="Times New Roman"/>
          <w:b/>
          <w:sz w:val="24"/>
          <w:szCs w:val="24"/>
          <w:lang w:val="kk-KZ"/>
        </w:rPr>
      </w:pPr>
      <w:r w:rsidRPr="00D25C1D">
        <w:rPr>
          <w:rFonts w:ascii="Times New Roman" w:hAnsi="Times New Roman" w:cs="Times New Roman"/>
          <w:sz w:val="24"/>
          <w:szCs w:val="24"/>
        </w:rPr>
        <w:t xml:space="preserve">    Коммунальное государственное предприятие на праве хозяйственного ведения "Районная больница </w:t>
      </w:r>
      <w:proofErr w:type="spellStart"/>
      <w:r w:rsidRPr="00D25C1D">
        <w:rPr>
          <w:rFonts w:ascii="Times New Roman" w:hAnsi="Times New Roman" w:cs="Times New Roman"/>
          <w:sz w:val="24"/>
          <w:szCs w:val="24"/>
        </w:rPr>
        <w:t>Курчумского</w:t>
      </w:r>
      <w:proofErr w:type="spellEnd"/>
      <w:r w:rsidRPr="00D25C1D">
        <w:rPr>
          <w:rFonts w:ascii="Times New Roman" w:hAnsi="Times New Roman" w:cs="Times New Roman"/>
          <w:sz w:val="24"/>
          <w:szCs w:val="24"/>
        </w:rPr>
        <w:t xml:space="preserve"> района" управления здравоохранения Восточно-Казахстанской области расположенное по адресу: Восточно-Казахстанская область, </w:t>
      </w:r>
      <w:proofErr w:type="spellStart"/>
      <w:r w:rsidRPr="00D25C1D">
        <w:rPr>
          <w:rFonts w:ascii="Times New Roman" w:hAnsi="Times New Roman" w:cs="Times New Roman"/>
          <w:sz w:val="24"/>
          <w:szCs w:val="24"/>
        </w:rPr>
        <w:t>Курчумский</w:t>
      </w:r>
      <w:proofErr w:type="spellEnd"/>
      <w:r w:rsidRPr="00D25C1D">
        <w:rPr>
          <w:rFonts w:ascii="Times New Roman" w:hAnsi="Times New Roman" w:cs="Times New Roman"/>
          <w:sz w:val="24"/>
          <w:szCs w:val="24"/>
        </w:rPr>
        <w:t xml:space="preserve"> район, село Курчум, ул</w:t>
      </w:r>
      <w:proofErr w:type="gramStart"/>
      <w:r w:rsidRPr="00D25C1D">
        <w:rPr>
          <w:rFonts w:ascii="Times New Roman" w:hAnsi="Times New Roman" w:cs="Times New Roman"/>
          <w:sz w:val="24"/>
          <w:szCs w:val="24"/>
        </w:rPr>
        <w:t>.З</w:t>
      </w:r>
      <w:proofErr w:type="gramEnd"/>
      <w:r w:rsidRPr="00D25C1D">
        <w:rPr>
          <w:rFonts w:ascii="Times New Roman" w:hAnsi="Times New Roman" w:cs="Times New Roman"/>
          <w:sz w:val="24"/>
          <w:szCs w:val="24"/>
        </w:rPr>
        <w:t xml:space="preserve">ахарова,1А, объявляет о проведении </w:t>
      </w:r>
      <w:r w:rsidR="0078027B">
        <w:rPr>
          <w:rFonts w:ascii="Times New Roman" w:hAnsi="Times New Roman" w:cs="Times New Roman"/>
          <w:sz w:val="24"/>
          <w:szCs w:val="24"/>
        </w:rPr>
        <w:t xml:space="preserve">ПРОТОКОЛ ИТОГОВ </w:t>
      </w:r>
      <w:r w:rsidRPr="00D25C1D">
        <w:rPr>
          <w:rFonts w:ascii="Times New Roman" w:hAnsi="Times New Roman" w:cs="Times New Roman"/>
          <w:sz w:val="24"/>
          <w:szCs w:val="24"/>
        </w:rPr>
        <w:t>закупа способом запроса ценовых предложений</w:t>
      </w:r>
      <w:r>
        <w:rPr>
          <w:rFonts w:ascii="Times New Roman" w:hAnsi="Times New Roman" w:cs="Times New Roman"/>
          <w:sz w:val="24"/>
          <w:szCs w:val="24"/>
        </w:rPr>
        <w:t xml:space="preserve"> на </w:t>
      </w:r>
      <w:r w:rsidR="00F51A77">
        <w:rPr>
          <w:rFonts w:ascii="Times New Roman" w:hAnsi="Times New Roman" w:cs="Times New Roman"/>
          <w:sz w:val="24"/>
          <w:szCs w:val="24"/>
        </w:rPr>
        <w:t xml:space="preserve"> </w:t>
      </w:r>
      <w:r w:rsidR="000A0D77" w:rsidRPr="000A0D77">
        <w:rPr>
          <w:rFonts w:ascii="Times New Roman" w:hAnsi="Times New Roman" w:cs="Times New Roman"/>
          <w:sz w:val="24"/>
          <w:szCs w:val="24"/>
        </w:rPr>
        <w:t xml:space="preserve">Диагностические реагенты для автоматического гематологического анализатора ВС-5000 </w:t>
      </w:r>
      <w:proofErr w:type="spellStart"/>
      <w:r w:rsidR="000A0D77" w:rsidRPr="000A0D77">
        <w:rPr>
          <w:rFonts w:ascii="Times New Roman" w:hAnsi="Times New Roman" w:cs="Times New Roman"/>
          <w:sz w:val="24"/>
          <w:szCs w:val="24"/>
        </w:rPr>
        <w:t>Mindray</w:t>
      </w:r>
      <w:proofErr w:type="spellEnd"/>
      <w:r w:rsidR="000A0D77" w:rsidRPr="000A0D77">
        <w:rPr>
          <w:rFonts w:ascii="Times New Roman" w:hAnsi="Times New Roman" w:cs="Times New Roman"/>
          <w:sz w:val="24"/>
          <w:szCs w:val="24"/>
        </w:rPr>
        <w:t xml:space="preserve"> закрытого типа</w:t>
      </w:r>
      <w:r w:rsidR="00F51A77">
        <w:rPr>
          <w:rFonts w:ascii="Times New Roman" w:hAnsi="Times New Roman" w:cs="Times New Roman"/>
          <w:sz w:val="24"/>
          <w:szCs w:val="24"/>
        </w:rPr>
        <w:t xml:space="preserve"> по следующим лотам</w:t>
      </w:r>
      <w:r w:rsidR="00F54ADB">
        <w:rPr>
          <w:rFonts w:ascii="Times New Roman" w:hAnsi="Times New Roman" w:cs="Times New Roman"/>
          <w:b/>
          <w:sz w:val="24"/>
          <w:szCs w:val="24"/>
        </w:rPr>
        <w:t>_________________________</w:t>
      </w:r>
    </w:p>
    <w:tbl>
      <w:tblPr>
        <w:tblW w:w="9229" w:type="dxa"/>
        <w:tblInd w:w="93" w:type="dxa"/>
        <w:tblLayout w:type="fixed"/>
        <w:tblLook w:val="04A0" w:firstRow="1" w:lastRow="0" w:firstColumn="1" w:lastColumn="0" w:noHBand="0" w:noVBand="1"/>
      </w:tblPr>
      <w:tblGrid>
        <w:gridCol w:w="530"/>
        <w:gridCol w:w="1186"/>
        <w:gridCol w:w="2127"/>
        <w:gridCol w:w="1701"/>
        <w:gridCol w:w="850"/>
        <w:gridCol w:w="851"/>
        <w:gridCol w:w="992"/>
        <w:gridCol w:w="992"/>
      </w:tblGrid>
      <w:tr w:rsidR="0078027B" w:rsidRPr="00F9335A" w14:paraId="398973FE" w14:textId="1325A255" w:rsidTr="0078027B">
        <w:trPr>
          <w:trHeight w:val="323"/>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E8D1B" w14:textId="77777777" w:rsidR="0078027B" w:rsidRPr="00F9335A" w:rsidRDefault="0078027B" w:rsidP="00F9335A">
            <w:pPr>
              <w:spacing w:after="0" w:line="240" w:lineRule="auto"/>
              <w:rPr>
                <w:rFonts w:ascii="Calibri" w:eastAsia="Times New Roman" w:hAnsi="Calibri" w:cs="Calibri"/>
                <w:color w:val="000000"/>
                <w:lang w:eastAsia="ru-RU"/>
              </w:rPr>
            </w:pPr>
            <w:r w:rsidRPr="00F9335A">
              <w:rPr>
                <w:rFonts w:ascii="Calibri" w:eastAsia="Times New Roman" w:hAnsi="Calibri" w:cs="Calibri"/>
                <w:color w:val="000000"/>
                <w:lang w:eastAsia="ru-RU"/>
              </w:rPr>
              <w:t>№ п\</w:t>
            </w:r>
            <w:proofErr w:type="gramStart"/>
            <w:r w:rsidRPr="00F9335A">
              <w:rPr>
                <w:rFonts w:ascii="Calibri" w:eastAsia="Times New Roman" w:hAnsi="Calibri" w:cs="Calibri"/>
                <w:color w:val="000000"/>
                <w:lang w:eastAsia="ru-RU"/>
              </w:rPr>
              <w:t>п</w:t>
            </w:r>
            <w:proofErr w:type="gramEnd"/>
          </w:p>
        </w:tc>
        <w:tc>
          <w:tcPr>
            <w:tcW w:w="1186" w:type="dxa"/>
            <w:tcBorders>
              <w:top w:val="single" w:sz="4" w:space="0" w:color="auto"/>
              <w:left w:val="nil"/>
              <w:bottom w:val="single" w:sz="4" w:space="0" w:color="auto"/>
              <w:right w:val="single" w:sz="4" w:space="0" w:color="auto"/>
            </w:tcBorders>
            <w:shd w:val="clear" w:color="auto" w:fill="auto"/>
            <w:noWrap/>
            <w:vAlign w:val="bottom"/>
            <w:hideMark/>
          </w:tcPr>
          <w:p w14:paraId="70B84190" w14:textId="77777777" w:rsidR="0078027B" w:rsidRPr="00F9335A" w:rsidRDefault="0078027B" w:rsidP="00F9335A">
            <w:pPr>
              <w:spacing w:after="0" w:line="240" w:lineRule="auto"/>
              <w:rPr>
                <w:rFonts w:ascii="Calibri" w:eastAsia="Times New Roman" w:hAnsi="Calibri" w:cs="Calibri"/>
                <w:color w:val="000000"/>
                <w:lang w:eastAsia="ru-RU"/>
              </w:rPr>
            </w:pPr>
            <w:r w:rsidRPr="00F9335A">
              <w:rPr>
                <w:rFonts w:ascii="Calibri" w:eastAsia="Times New Roman" w:hAnsi="Calibri" w:cs="Calibri"/>
                <w:color w:val="000000"/>
                <w:lang w:eastAsia="ru-RU"/>
              </w:rPr>
              <w:t>Наименование</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14:paraId="67B81BC9" w14:textId="77777777" w:rsidR="0078027B" w:rsidRPr="00F9335A" w:rsidRDefault="0078027B" w:rsidP="00F9335A">
            <w:pPr>
              <w:spacing w:after="0" w:line="240" w:lineRule="auto"/>
              <w:rPr>
                <w:rFonts w:ascii="Calibri" w:eastAsia="Times New Roman" w:hAnsi="Calibri" w:cs="Calibri"/>
                <w:color w:val="000000"/>
                <w:lang w:eastAsia="ru-RU"/>
              </w:rPr>
            </w:pPr>
            <w:r w:rsidRPr="00F9335A">
              <w:rPr>
                <w:rFonts w:ascii="Calibri" w:eastAsia="Times New Roman" w:hAnsi="Calibri" w:cs="Calibri"/>
                <w:color w:val="000000"/>
                <w:lang w:eastAsia="ru-RU"/>
              </w:rPr>
              <w:t>Характеристика</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BBCCD17" w14:textId="77777777" w:rsidR="0078027B" w:rsidRPr="00F9335A" w:rsidRDefault="0078027B" w:rsidP="00F9335A">
            <w:pPr>
              <w:spacing w:after="0" w:line="240" w:lineRule="auto"/>
              <w:rPr>
                <w:rFonts w:ascii="Calibri" w:eastAsia="Times New Roman" w:hAnsi="Calibri" w:cs="Calibri"/>
                <w:color w:val="000000"/>
                <w:lang w:eastAsia="ru-RU"/>
              </w:rPr>
            </w:pPr>
            <w:proofErr w:type="spellStart"/>
            <w:r w:rsidRPr="00F9335A">
              <w:rPr>
                <w:rFonts w:ascii="Calibri" w:eastAsia="Times New Roman" w:hAnsi="Calibri" w:cs="Calibri"/>
                <w:color w:val="000000"/>
                <w:lang w:eastAsia="ru-RU"/>
              </w:rPr>
              <w:t>Ед</w:t>
            </w:r>
            <w:proofErr w:type="gramStart"/>
            <w:r w:rsidRPr="00F9335A">
              <w:rPr>
                <w:rFonts w:ascii="Calibri" w:eastAsia="Times New Roman" w:hAnsi="Calibri" w:cs="Calibri"/>
                <w:color w:val="000000"/>
                <w:lang w:eastAsia="ru-RU"/>
              </w:rPr>
              <w:t>.и</w:t>
            </w:r>
            <w:proofErr w:type="gramEnd"/>
            <w:r w:rsidRPr="00F9335A">
              <w:rPr>
                <w:rFonts w:ascii="Calibri" w:eastAsia="Times New Roman" w:hAnsi="Calibri" w:cs="Calibri"/>
                <w:color w:val="000000"/>
                <w:lang w:eastAsia="ru-RU"/>
              </w:rPr>
              <w:t>змерения</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14:paraId="7514E244" w14:textId="77777777" w:rsidR="0078027B" w:rsidRPr="00F9335A" w:rsidRDefault="0078027B" w:rsidP="00F9335A">
            <w:pPr>
              <w:spacing w:after="0" w:line="240" w:lineRule="auto"/>
              <w:rPr>
                <w:rFonts w:ascii="Calibri" w:eastAsia="Times New Roman" w:hAnsi="Calibri" w:cs="Calibri"/>
                <w:color w:val="000000"/>
                <w:lang w:eastAsia="ru-RU"/>
              </w:rPr>
            </w:pPr>
            <w:proofErr w:type="gramStart"/>
            <w:r w:rsidRPr="00F9335A">
              <w:rPr>
                <w:rFonts w:ascii="Calibri" w:eastAsia="Times New Roman" w:hAnsi="Calibri" w:cs="Calibri"/>
                <w:color w:val="000000"/>
                <w:lang w:eastAsia="ru-RU"/>
              </w:rPr>
              <w:t>К-во</w:t>
            </w:r>
            <w:proofErr w:type="gramEnd"/>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14:paraId="3D392EA8" w14:textId="77777777" w:rsidR="0078027B" w:rsidRPr="00F9335A" w:rsidRDefault="0078027B" w:rsidP="00F9335A">
            <w:pPr>
              <w:spacing w:after="0" w:line="240" w:lineRule="auto"/>
              <w:rPr>
                <w:rFonts w:ascii="Calibri" w:eastAsia="Times New Roman" w:hAnsi="Calibri" w:cs="Calibri"/>
                <w:color w:val="000000"/>
                <w:lang w:eastAsia="ru-RU"/>
              </w:rPr>
            </w:pPr>
            <w:r w:rsidRPr="00F9335A">
              <w:rPr>
                <w:rFonts w:ascii="Calibri" w:eastAsia="Times New Roman" w:hAnsi="Calibri" w:cs="Calibri"/>
                <w:color w:val="000000"/>
                <w:lang w:eastAsia="ru-RU"/>
              </w:rPr>
              <w:t>Цена</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5BFC8DC" w14:textId="77777777" w:rsidR="0078027B" w:rsidRPr="00F9335A" w:rsidRDefault="0078027B" w:rsidP="00F9335A">
            <w:pPr>
              <w:spacing w:after="0" w:line="240" w:lineRule="auto"/>
              <w:rPr>
                <w:rFonts w:ascii="Calibri" w:eastAsia="Times New Roman" w:hAnsi="Calibri" w:cs="Calibri"/>
                <w:color w:val="000000"/>
                <w:lang w:eastAsia="ru-RU"/>
              </w:rPr>
            </w:pPr>
            <w:r w:rsidRPr="00F9335A">
              <w:rPr>
                <w:rFonts w:ascii="Calibri" w:eastAsia="Times New Roman" w:hAnsi="Calibri" w:cs="Calibri"/>
                <w:color w:val="000000"/>
                <w:lang w:eastAsia="ru-RU"/>
              </w:rPr>
              <w:t>Сумма</w:t>
            </w:r>
          </w:p>
        </w:tc>
        <w:tc>
          <w:tcPr>
            <w:tcW w:w="992" w:type="dxa"/>
            <w:tcBorders>
              <w:top w:val="single" w:sz="4" w:space="0" w:color="auto"/>
              <w:left w:val="nil"/>
              <w:bottom w:val="single" w:sz="4" w:space="0" w:color="auto"/>
              <w:right w:val="single" w:sz="4" w:space="0" w:color="auto"/>
            </w:tcBorders>
          </w:tcPr>
          <w:p w14:paraId="25D142B7" w14:textId="52E0B05A" w:rsidR="0078027B" w:rsidRPr="0078027B" w:rsidRDefault="0078027B" w:rsidP="00F9335A">
            <w:pPr>
              <w:spacing w:after="0" w:line="240" w:lineRule="auto"/>
              <w:rPr>
                <w:rFonts w:ascii="Calibri" w:eastAsia="Times New Roman" w:hAnsi="Calibri" w:cs="Calibri"/>
                <w:color w:val="000000"/>
                <w:lang w:val="kk-KZ" w:eastAsia="ru-RU"/>
              </w:rPr>
            </w:pPr>
            <w:r>
              <w:rPr>
                <w:rFonts w:ascii="Calibri" w:eastAsia="Times New Roman" w:hAnsi="Calibri" w:cs="Calibri"/>
                <w:color w:val="000000"/>
                <w:lang w:val="ru-RU" w:eastAsia="ru-RU"/>
              </w:rPr>
              <w:t>ТОО “</w:t>
            </w:r>
            <w:r>
              <w:rPr>
                <w:rFonts w:ascii="Calibri" w:eastAsia="Times New Roman" w:hAnsi="Calibri" w:cs="Calibri"/>
                <w:color w:val="000000"/>
                <w:lang w:val="en-US" w:eastAsia="ru-RU"/>
              </w:rPr>
              <w:t>NUR MEDIKALCOMPANY”</w:t>
            </w:r>
          </w:p>
        </w:tc>
      </w:tr>
      <w:tr w:rsidR="0078027B" w:rsidRPr="00F9335A" w14:paraId="5E755330" w14:textId="67F923EB" w:rsidTr="0078027B">
        <w:trPr>
          <w:trHeight w:val="1614"/>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6933A978" w14:textId="3928441F" w:rsidR="0078027B" w:rsidRPr="00D244C4" w:rsidRDefault="0078027B" w:rsidP="00D244C4">
            <w:pPr>
              <w:spacing w:after="0" w:line="240" w:lineRule="auto"/>
              <w:jc w:val="right"/>
              <w:rPr>
                <w:rFonts w:ascii="Calibri" w:eastAsia="Times New Roman" w:hAnsi="Calibri" w:cs="Calibri"/>
                <w:color w:val="000000"/>
                <w:sz w:val="20"/>
                <w:szCs w:val="20"/>
                <w:lang w:eastAsia="ru-RU"/>
              </w:rPr>
            </w:pPr>
            <w:r w:rsidRPr="008A57F2">
              <w:rPr>
                <w:bCs/>
                <w:color w:val="000000"/>
                <w:sz w:val="18"/>
                <w:szCs w:val="18"/>
              </w:rPr>
              <w:t>1</w:t>
            </w:r>
          </w:p>
        </w:tc>
        <w:tc>
          <w:tcPr>
            <w:tcW w:w="1186" w:type="dxa"/>
            <w:tcBorders>
              <w:top w:val="nil"/>
              <w:left w:val="nil"/>
              <w:bottom w:val="single" w:sz="4" w:space="0" w:color="auto"/>
              <w:right w:val="single" w:sz="4" w:space="0" w:color="auto"/>
            </w:tcBorders>
            <w:shd w:val="clear" w:color="auto" w:fill="auto"/>
            <w:vAlign w:val="center"/>
          </w:tcPr>
          <w:p w14:paraId="7DF94465" w14:textId="5C9C2635" w:rsidR="0078027B" w:rsidRPr="00D244C4" w:rsidRDefault="0078027B"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Изотонический разбавитель</w:t>
            </w:r>
          </w:p>
        </w:tc>
        <w:tc>
          <w:tcPr>
            <w:tcW w:w="2127" w:type="dxa"/>
            <w:tcBorders>
              <w:top w:val="nil"/>
              <w:left w:val="nil"/>
              <w:bottom w:val="single" w:sz="4" w:space="0" w:color="auto"/>
              <w:right w:val="single" w:sz="4" w:space="0" w:color="auto"/>
            </w:tcBorders>
            <w:shd w:val="clear" w:color="auto" w:fill="auto"/>
            <w:vAlign w:val="center"/>
          </w:tcPr>
          <w:p w14:paraId="5EC1D4CB" w14:textId="6D72A42E" w:rsidR="0078027B" w:rsidRPr="00D244C4" w:rsidRDefault="0078027B"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Диагностические реагенты для автоматического гематологического анализатора ВС-5000 закрытого типа Специальный разбавитель марки М52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гематологический системы.</w:t>
            </w:r>
            <w:proofErr w:type="gramStart"/>
            <w:r w:rsidRPr="008A57F2">
              <w:rPr>
                <w:rFonts w:eastAsia="Calibri"/>
                <w:sz w:val="18"/>
                <w:szCs w:val="18"/>
              </w:rPr>
              <w:t xml:space="preserve"> .</w:t>
            </w:r>
            <w:proofErr w:type="gramEnd"/>
            <w:r w:rsidRPr="008A57F2">
              <w:rPr>
                <w:rFonts w:eastAsia="Calibri"/>
                <w:sz w:val="18"/>
                <w:szCs w:val="18"/>
              </w:rPr>
              <w:t>Объем упаковки не менее 20 литров.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701" w:type="dxa"/>
            <w:tcBorders>
              <w:top w:val="nil"/>
              <w:left w:val="nil"/>
              <w:bottom w:val="single" w:sz="4" w:space="0" w:color="auto"/>
              <w:right w:val="single" w:sz="4" w:space="0" w:color="auto"/>
            </w:tcBorders>
            <w:shd w:val="clear" w:color="auto" w:fill="auto"/>
            <w:noWrap/>
            <w:vAlign w:val="center"/>
          </w:tcPr>
          <w:p w14:paraId="15D7A29C" w14:textId="5172B0AF" w:rsidR="0078027B" w:rsidRPr="00D244C4" w:rsidRDefault="0078027B" w:rsidP="00F9335A">
            <w:pPr>
              <w:spacing w:after="0" w:line="240" w:lineRule="auto"/>
              <w:rPr>
                <w:rFonts w:ascii="Calibri" w:eastAsia="Times New Roman" w:hAnsi="Calibri" w:cs="Calibri"/>
                <w:color w:val="000000"/>
                <w:sz w:val="20"/>
                <w:szCs w:val="20"/>
                <w:lang w:eastAsia="ru-RU"/>
              </w:rPr>
            </w:pPr>
            <w:r w:rsidRPr="008A57F2">
              <w:rPr>
                <w:color w:val="000000"/>
                <w:sz w:val="18"/>
                <w:szCs w:val="18"/>
              </w:rPr>
              <w:t>Канн</w:t>
            </w:r>
          </w:p>
        </w:tc>
        <w:tc>
          <w:tcPr>
            <w:tcW w:w="850" w:type="dxa"/>
            <w:tcBorders>
              <w:top w:val="nil"/>
              <w:left w:val="nil"/>
              <w:bottom w:val="single" w:sz="4" w:space="0" w:color="auto"/>
              <w:right w:val="single" w:sz="4" w:space="0" w:color="auto"/>
            </w:tcBorders>
            <w:shd w:val="clear" w:color="auto" w:fill="auto"/>
            <w:noWrap/>
            <w:vAlign w:val="center"/>
          </w:tcPr>
          <w:p w14:paraId="0C85FA4A" w14:textId="370549AF"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21</w:t>
            </w:r>
          </w:p>
        </w:tc>
        <w:tc>
          <w:tcPr>
            <w:tcW w:w="851" w:type="dxa"/>
            <w:tcBorders>
              <w:top w:val="nil"/>
              <w:left w:val="nil"/>
              <w:bottom w:val="single" w:sz="4" w:space="0" w:color="auto"/>
              <w:right w:val="single" w:sz="4" w:space="0" w:color="auto"/>
            </w:tcBorders>
            <w:shd w:val="clear" w:color="auto" w:fill="auto"/>
            <w:noWrap/>
            <w:vAlign w:val="center"/>
          </w:tcPr>
          <w:p w14:paraId="0ADFA488" w14:textId="57204130"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sidRPr="008A57F2">
              <w:rPr>
                <w:color w:val="000000"/>
                <w:sz w:val="18"/>
                <w:szCs w:val="18"/>
              </w:rPr>
              <w:t>74 250</w:t>
            </w:r>
          </w:p>
        </w:tc>
        <w:tc>
          <w:tcPr>
            <w:tcW w:w="992" w:type="dxa"/>
            <w:tcBorders>
              <w:top w:val="nil"/>
              <w:left w:val="nil"/>
              <w:bottom w:val="single" w:sz="4" w:space="0" w:color="auto"/>
              <w:right w:val="single" w:sz="4" w:space="0" w:color="auto"/>
            </w:tcBorders>
            <w:shd w:val="clear" w:color="auto" w:fill="auto"/>
            <w:noWrap/>
            <w:vAlign w:val="center"/>
          </w:tcPr>
          <w:p w14:paraId="40B798FF" w14:textId="217FA6E8"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1 559 250</w:t>
            </w:r>
          </w:p>
        </w:tc>
        <w:tc>
          <w:tcPr>
            <w:tcW w:w="992" w:type="dxa"/>
            <w:tcBorders>
              <w:top w:val="nil"/>
              <w:left w:val="nil"/>
              <w:bottom w:val="single" w:sz="4" w:space="0" w:color="auto"/>
              <w:right w:val="single" w:sz="4" w:space="0" w:color="auto"/>
            </w:tcBorders>
          </w:tcPr>
          <w:p w14:paraId="5BE3EC79" w14:textId="10DA56CC" w:rsidR="0078027B" w:rsidRDefault="0078027B" w:rsidP="00F9335A">
            <w:pPr>
              <w:spacing w:after="0" w:line="240" w:lineRule="auto"/>
              <w:jc w:val="right"/>
              <w:rPr>
                <w:color w:val="000000"/>
                <w:sz w:val="18"/>
                <w:szCs w:val="18"/>
              </w:rPr>
            </w:pPr>
            <w:r>
              <w:rPr>
                <w:color w:val="000000"/>
                <w:sz w:val="18"/>
                <w:szCs w:val="18"/>
              </w:rPr>
              <w:t>74250,00</w:t>
            </w:r>
          </w:p>
        </w:tc>
      </w:tr>
      <w:tr w:rsidR="0078027B" w:rsidRPr="00F9335A" w14:paraId="0AE687F2" w14:textId="51F3D2B2" w:rsidTr="0078027B">
        <w:trPr>
          <w:trHeight w:val="1614"/>
        </w:trPr>
        <w:tc>
          <w:tcPr>
            <w:tcW w:w="530" w:type="dxa"/>
            <w:tcBorders>
              <w:top w:val="nil"/>
              <w:left w:val="single" w:sz="4" w:space="0" w:color="auto"/>
              <w:bottom w:val="single" w:sz="4" w:space="0" w:color="auto"/>
              <w:right w:val="single" w:sz="4" w:space="0" w:color="auto"/>
            </w:tcBorders>
            <w:shd w:val="clear" w:color="auto" w:fill="auto"/>
            <w:noWrap/>
            <w:vAlign w:val="center"/>
          </w:tcPr>
          <w:p w14:paraId="665C828F" w14:textId="3932E59A" w:rsidR="0078027B" w:rsidRPr="00D244C4" w:rsidRDefault="0078027B" w:rsidP="00D244C4">
            <w:pPr>
              <w:spacing w:after="0" w:line="240" w:lineRule="auto"/>
              <w:jc w:val="right"/>
              <w:rPr>
                <w:rFonts w:ascii="Calibri" w:eastAsia="Times New Roman" w:hAnsi="Calibri" w:cs="Calibri"/>
                <w:color w:val="000000"/>
                <w:sz w:val="20"/>
                <w:szCs w:val="20"/>
                <w:lang w:eastAsia="ru-RU"/>
              </w:rPr>
            </w:pPr>
            <w:r w:rsidRPr="008A57F2">
              <w:rPr>
                <w:sz w:val="18"/>
                <w:szCs w:val="18"/>
              </w:rPr>
              <w:br w:type="page"/>
            </w:r>
            <w:r w:rsidRPr="008A57F2">
              <w:rPr>
                <w:bCs/>
                <w:color w:val="000000"/>
                <w:sz w:val="18"/>
                <w:szCs w:val="18"/>
              </w:rPr>
              <w:t>2</w:t>
            </w:r>
          </w:p>
        </w:tc>
        <w:tc>
          <w:tcPr>
            <w:tcW w:w="1186" w:type="dxa"/>
            <w:tcBorders>
              <w:top w:val="nil"/>
              <w:left w:val="nil"/>
              <w:bottom w:val="single" w:sz="4" w:space="0" w:color="auto"/>
              <w:right w:val="single" w:sz="4" w:space="0" w:color="auto"/>
            </w:tcBorders>
            <w:shd w:val="clear" w:color="auto" w:fill="auto"/>
            <w:vAlign w:val="center"/>
          </w:tcPr>
          <w:p w14:paraId="06099A85" w14:textId="2355D7BA" w:rsidR="0078027B" w:rsidRPr="00D244C4" w:rsidRDefault="0078027B"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Гематологический реагент DIFF</w:t>
            </w:r>
          </w:p>
        </w:tc>
        <w:tc>
          <w:tcPr>
            <w:tcW w:w="2127" w:type="dxa"/>
            <w:tcBorders>
              <w:top w:val="nil"/>
              <w:left w:val="nil"/>
              <w:bottom w:val="single" w:sz="4" w:space="0" w:color="auto"/>
              <w:right w:val="single" w:sz="4" w:space="0" w:color="auto"/>
            </w:tcBorders>
            <w:shd w:val="clear" w:color="auto" w:fill="auto"/>
            <w:vAlign w:val="center"/>
          </w:tcPr>
          <w:p w14:paraId="39798961" w14:textId="0AA41BA6" w:rsidR="0078027B" w:rsidRPr="00D244C4" w:rsidRDefault="0078027B" w:rsidP="00F9335A">
            <w:pPr>
              <w:spacing w:after="0" w:line="240" w:lineRule="auto"/>
              <w:rPr>
                <w:rFonts w:ascii="Calibri" w:eastAsia="Times New Roman" w:hAnsi="Calibri" w:cs="Calibri"/>
                <w:color w:val="000000"/>
                <w:sz w:val="20"/>
                <w:szCs w:val="20"/>
                <w:lang w:eastAsia="ru-RU"/>
              </w:rPr>
            </w:pPr>
            <w:proofErr w:type="gramStart"/>
            <w:r w:rsidRPr="008A57F2">
              <w:rPr>
                <w:rFonts w:eastAsia="Calibri"/>
                <w:sz w:val="18"/>
                <w:szCs w:val="18"/>
              </w:rPr>
              <w:t xml:space="preserve">Диагностические реагенты для автоматического гематологического анализатора ВС-5000 закрытого типа Специальный жидкий реагент марки M-52DIFF, предназначенный для одновременного </w:t>
            </w:r>
            <w:proofErr w:type="spellStart"/>
            <w:r w:rsidRPr="008A57F2">
              <w:rPr>
                <w:rFonts w:eastAsia="Calibri"/>
                <w:sz w:val="18"/>
                <w:szCs w:val="18"/>
              </w:rPr>
              <w:lastRenderedPageBreak/>
              <w:t>лизирования</w:t>
            </w:r>
            <w:proofErr w:type="spellEnd"/>
            <w:r w:rsidRPr="008A57F2">
              <w:rPr>
                <w:rFonts w:eastAsia="Calibri"/>
                <w:sz w:val="18"/>
                <w:szCs w:val="18"/>
              </w:rPr>
              <w:t xml:space="preserve"> красных кровяных клеток, дифференцировки лейкоцитов по 5 </w:t>
            </w:r>
            <w:proofErr w:type="spellStart"/>
            <w:r w:rsidRPr="008A57F2">
              <w:rPr>
                <w:rFonts w:eastAsia="Calibri"/>
                <w:sz w:val="18"/>
                <w:szCs w:val="18"/>
              </w:rPr>
              <w:t>субпопуляциям</w:t>
            </w:r>
            <w:proofErr w:type="spellEnd"/>
            <w:r w:rsidRPr="008A57F2">
              <w:rPr>
                <w:rFonts w:eastAsia="Calibri"/>
                <w:sz w:val="18"/>
                <w:szCs w:val="18"/>
              </w:rPr>
              <w:t xml:space="preserve"> и химического окрашивания базофилов и эозинофилов.</w:t>
            </w:r>
            <w:proofErr w:type="gramEnd"/>
            <w:r w:rsidRPr="008A57F2">
              <w:rPr>
                <w:rFonts w:eastAsia="Calibri"/>
                <w:sz w:val="18"/>
                <w:szCs w:val="18"/>
              </w:rPr>
              <w:t xml:space="preserve"> В составе не должны содержаться цианиды и азиды. </w:t>
            </w:r>
            <w:proofErr w:type="gramStart"/>
            <w:r w:rsidRPr="008A57F2">
              <w:rPr>
                <w:rFonts w:eastAsia="Calibri"/>
                <w:sz w:val="18"/>
                <w:szCs w:val="18"/>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8A57F2">
              <w:rPr>
                <w:rFonts w:eastAsia="Calibri"/>
                <w:sz w:val="18"/>
                <w:szCs w:val="18"/>
              </w:rPr>
              <w:t xml:space="preserve"> Объем флакона не менее 500мл.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701" w:type="dxa"/>
            <w:tcBorders>
              <w:top w:val="nil"/>
              <w:left w:val="nil"/>
              <w:bottom w:val="single" w:sz="4" w:space="0" w:color="auto"/>
              <w:right w:val="single" w:sz="4" w:space="0" w:color="auto"/>
            </w:tcBorders>
            <w:shd w:val="clear" w:color="auto" w:fill="auto"/>
            <w:noWrap/>
            <w:vAlign w:val="center"/>
          </w:tcPr>
          <w:p w14:paraId="06981666" w14:textId="344B9A3E" w:rsidR="0078027B" w:rsidRPr="00D244C4" w:rsidRDefault="0078027B" w:rsidP="00F9335A">
            <w:pPr>
              <w:spacing w:after="0" w:line="240" w:lineRule="auto"/>
              <w:rPr>
                <w:rFonts w:ascii="Calibri" w:eastAsia="Times New Roman" w:hAnsi="Calibri" w:cs="Calibri"/>
                <w:color w:val="000000"/>
                <w:sz w:val="20"/>
                <w:szCs w:val="20"/>
                <w:lang w:eastAsia="ru-RU"/>
              </w:rPr>
            </w:pPr>
            <w:proofErr w:type="spellStart"/>
            <w:r w:rsidRPr="008A57F2">
              <w:rPr>
                <w:color w:val="000000"/>
                <w:sz w:val="18"/>
                <w:szCs w:val="18"/>
              </w:rPr>
              <w:lastRenderedPageBreak/>
              <w:t>Упак</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139FF776" w14:textId="7F4CD952"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28</w:t>
            </w:r>
          </w:p>
        </w:tc>
        <w:tc>
          <w:tcPr>
            <w:tcW w:w="851" w:type="dxa"/>
            <w:tcBorders>
              <w:top w:val="nil"/>
              <w:left w:val="nil"/>
              <w:bottom w:val="single" w:sz="4" w:space="0" w:color="auto"/>
              <w:right w:val="single" w:sz="4" w:space="0" w:color="auto"/>
            </w:tcBorders>
            <w:shd w:val="clear" w:color="auto" w:fill="auto"/>
            <w:noWrap/>
            <w:vAlign w:val="center"/>
          </w:tcPr>
          <w:p w14:paraId="7AE52A61" w14:textId="47BBAAF0"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sidRPr="008A57F2">
              <w:rPr>
                <w:color w:val="000000"/>
                <w:sz w:val="18"/>
                <w:szCs w:val="18"/>
              </w:rPr>
              <w:t>45 500</w:t>
            </w:r>
          </w:p>
        </w:tc>
        <w:tc>
          <w:tcPr>
            <w:tcW w:w="992" w:type="dxa"/>
            <w:tcBorders>
              <w:top w:val="nil"/>
              <w:left w:val="nil"/>
              <w:bottom w:val="single" w:sz="4" w:space="0" w:color="auto"/>
              <w:right w:val="single" w:sz="4" w:space="0" w:color="auto"/>
            </w:tcBorders>
            <w:shd w:val="clear" w:color="auto" w:fill="auto"/>
            <w:noWrap/>
            <w:vAlign w:val="center"/>
          </w:tcPr>
          <w:p w14:paraId="4497B423" w14:textId="70AA19B4"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1 274 000</w:t>
            </w:r>
          </w:p>
        </w:tc>
        <w:tc>
          <w:tcPr>
            <w:tcW w:w="992" w:type="dxa"/>
            <w:tcBorders>
              <w:top w:val="nil"/>
              <w:left w:val="nil"/>
              <w:bottom w:val="single" w:sz="4" w:space="0" w:color="auto"/>
              <w:right w:val="single" w:sz="4" w:space="0" w:color="auto"/>
            </w:tcBorders>
          </w:tcPr>
          <w:p w14:paraId="11E6D05B" w14:textId="23408B61" w:rsidR="0078027B" w:rsidRDefault="0078027B" w:rsidP="00F9335A">
            <w:pPr>
              <w:spacing w:after="0" w:line="240" w:lineRule="auto"/>
              <w:jc w:val="right"/>
              <w:rPr>
                <w:color w:val="000000"/>
                <w:sz w:val="18"/>
                <w:szCs w:val="18"/>
              </w:rPr>
            </w:pPr>
            <w:r>
              <w:rPr>
                <w:color w:val="000000"/>
                <w:sz w:val="18"/>
                <w:szCs w:val="18"/>
              </w:rPr>
              <w:t>45500,00</w:t>
            </w:r>
          </w:p>
        </w:tc>
      </w:tr>
      <w:tr w:rsidR="0078027B" w:rsidRPr="00F9335A" w14:paraId="09D9D237" w14:textId="5ED3F6CB" w:rsidTr="0078027B">
        <w:trPr>
          <w:trHeight w:val="1614"/>
        </w:trPr>
        <w:tc>
          <w:tcPr>
            <w:tcW w:w="530" w:type="dxa"/>
            <w:tcBorders>
              <w:top w:val="nil"/>
              <w:left w:val="single" w:sz="4" w:space="0" w:color="auto"/>
              <w:bottom w:val="single" w:sz="4" w:space="0" w:color="auto"/>
              <w:right w:val="single" w:sz="4" w:space="0" w:color="auto"/>
            </w:tcBorders>
            <w:shd w:val="clear" w:color="auto" w:fill="auto"/>
            <w:noWrap/>
            <w:vAlign w:val="center"/>
          </w:tcPr>
          <w:p w14:paraId="38A03AF2" w14:textId="48A8F8A4" w:rsidR="0078027B" w:rsidRPr="00D244C4" w:rsidRDefault="0078027B" w:rsidP="00D244C4">
            <w:pPr>
              <w:spacing w:after="0" w:line="240" w:lineRule="auto"/>
              <w:jc w:val="right"/>
              <w:rPr>
                <w:rFonts w:ascii="Calibri" w:eastAsia="Times New Roman" w:hAnsi="Calibri" w:cs="Calibri"/>
                <w:color w:val="000000"/>
                <w:sz w:val="20"/>
                <w:szCs w:val="20"/>
                <w:lang w:eastAsia="ru-RU"/>
              </w:rPr>
            </w:pPr>
            <w:r w:rsidRPr="008A57F2">
              <w:rPr>
                <w:bCs/>
                <w:color w:val="000000"/>
                <w:sz w:val="18"/>
                <w:szCs w:val="18"/>
              </w:rPr>
              <w:lastRenderedPageBreak/>
              <w:t>3</w:t>
            </w:r>
          </w:p>
        </w:tc>
        <w:tc>
          <w:tcPr>
            <w:tcW w:w="1186" w:type="dxa"/>
            <w:tcBorders>
              <w:top w:val="nil"/>
              <w:left w:val="nil"/>
              <w:bottom w:val="single" w:sz="4" w:space="0" w:color="auto"/>
              <w:right w:val="single" w:sz="4" w:space="0" w:color="auto"/>
            </w:tcBorders>
            <w:shd w:val="clear" w:color="auto" w:fill="auto"/>
            <w:vAlign w:val="center"/>
          </w:tcPr>
          <w:p w14:paraId="7602281C" w14:textId="572DC7FE" w:rsidR="0078027B" w:rsidRPr="00D244C4" w:rsidRDefault="0078027B"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Гематологический реагент LH</w:t>
            </w:r>
          </w:p>
        </w:tc>
        <w:tc>
          <w:tcPr>
            <w:tcW w:w="2127" w:type="dxa"/>
            <w:tcBorders>
              <w:top w:val="nil"/>
              <w:left w:val="nil"/>
              <w:bottom w:val="single" w:sz="4" w:space="0" w:color="auto"/>
              <w:right w:val="single" w:sz="4" w:space="0" w:color="auto"/>
            </w:tcBorders>
            <w:shd w:val="clear" w:color="auto" w:fill="auto"/>
            <w:vAlign w:val="center"/>
          </w:tcPr>
          <w:p w14:paraId="4BC99DFA" w14:textId="46BA8215" w:rsidR="0078027B" w:rsidRPr="00D244C4" w:rsidRDefault="0078027B"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 xml:space="preserve">Диагностические реагенты для автоматического гематологического анализатора ВС-5000 закрытого типа Специальный жидкий реагент марки M-52LH, предназначенный для </w:t>
            </w:r>
            <w:proofErr w:type="spellStart"/>
            <w:r w:rsidRPr="008A57F2">
              <w:rPr>
                <w:rFonts w:eastAsia="Calibri"/>
                <w:sz w:val="18"/>
                <w:szCs w:val="18"/>
              </w:rPr>
              <w:t>лизирования</w:t>
            </w:r>
            <w:proofErr w:type="spellEnd"/>
            <w:r w:rsidRPr="008A57F2">
              <w:rPr>
                <w:rFonts w:eastAsia="Calibri"/>
                <w:sz w:val="18"/>
                <w:szCs w:val="18"/>
              </w:rPr>
              <w:t xml:space="preserve"> красных кровяных клеток и химического окрашивания гемоглобина. В составе не должны содержаться цианиды и азиды. </w:t>
            </w:r>
            <w:proofErr w:type="gramStart"/>
            <w:r w:rsidRPr="008A57F2">
              <w:rPr>
                <w:rFonts w:eastAsia="Calibri"/>
                <w:sz w:val="18"/>
                <w:szCs w:val="18"/>
              </w:rPr>
              <w:t>Флакон должен быть маркирован специальным штриховым кодом совместимым со считывателем для закрытой гематологический системы.</w:t>
            </w:r>
            <w:proofErr w:type="gramEnd"/>
            <w:r w:rsidRPr="008A57F2">
              <w:rPr>
                <w:rFonts w:eastAsia="Calibri"/>
                <w:sz w:val="18"/>
                <w:szCs w:val="18"/>
              </w:rPr>
              <w:t xml:space="preserve"> Объем флакона не менее 100мл.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701" w:type="dxa"/>
            <w:tcBorders>
              <w:top w:val="nil"/>
              <w:left w:val="nil"/>
              <w:bottom w:val="single" w:sz="4" w:space="0" w:color="auto"/>
              <w:right w:val="single" w:sz="4" w:space="0" w:color="auto"/>
            </w:tcBorders>
            <w:shd w:val="clear" w:color="auto" w:fill="auto"/>
            <w:noWrap/>
            <w:vAlign w:val="center"/>
          </w:tcPr>
          <w:p w14:paraId="10BE5791" w14:textId="07358DA6" w:rsidR="0078027B" w:rsidRPr="00D244C4" w:rsidRDefault="0078027B" w:rsidP="00F9335A">
            <w:pPr>
              <w:spacing w:after="0" w:line="240" w:lineRule="auto"/>
              <w:rPr>
                <w:rFonts w:ascii="Calibri" w:eastAsia="Times New Roman" w:hAnsi="Calibri" w:cs="Calibri"/>
                <w:color w:val="000000"/>
                <w:sz w:val="20"/>
                <w:szCs w:val="20"/>
                <w:lang w:eastAsia="ru-RU"/>
              </w:rPr>
            </w:pPr>
            <w:proofErr w:type="spellStart"/>
            <w:r w:rsidRPr="008A57F2">
              <w:rPr>
                <w:color w:val="000000"/>
                <w:sz w:val="18"/>
                <w:szCs w:val="18"/>
              </w:rPr>
              <w:t>Упак</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131FDAF" w14:textId="735748D7"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30</w:t>
            </w:r>
          </w:p>
        </w:tc>
        <w:tc>
          <w:tcPr>
            <w:tcW w:w="851" w:type="dxa"/>
            <w:tcBorders>
              <w:top w:val="nil"/>
              <w:left w:val="nil"/>
              <w:bottom w:val="single" w:sz="4" w:space="0" w:color="auto"/>
              <w:right w:val="single" w:sz="4" w:space="0" w:color="auto"/>
            </w:tcBorders>
            <w:shd w:val="clear" w:color="auto" w:fill="auto"/>
            <w:noWrap/>
            <w:vAlign w:val="center"/>
          </w:tcPr>
          <w:p w14:paraId="25DE22A1" w14:textId="659FE9CF"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sidRPr="008A57F2">
              <w:rPr>
                <w:color w:val="000000"/>
                <w:sz w:val="18"/>
                <w:szCs w:val="18"/>
              </w:rPr>
              <w:t>28 750</w:t>
            </w:r>
          </w:p>
        </w:tc>
        <w:tc>
          <w:tcPr>
            <w:tcW w:w="992" w:type="dxa"/>
            <w:tcBorders>
              <w:top w:val="nil"/>
              <w:left w:val="nil"/>
              <w:bottom w:val="single" w:sz="4" w:space="0" w:color="auto"/>
              <w:right w:val="single" w:sz="4" w:space="0" w:color="auto"/>
            </w:tcBorders>
            <w:shd w:val="clear" w:color="auto" w:fill="auto"/>
            <w:noWrap/>
            <w:vAlign w:val="center"/>
          </w:tcPr>
          <w:p w14:paraId="55E33E4C" w14:textId="32C44A98"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862 500</w:t>
            </w:r>
          </w:p>
        </w:tc>
        <w:tc>
          <w:tcPr>
            <w:tcW w:w="992" w:type="dxa"/>
            <w:tcBorders>
              <w:top w:val="nil"/>
              <w:left w:val="nil"/>
              <w:bottom w:val="single" w:sz="4" w:space="0" w:color="auto"/>
              <w:right w:val="single" w:sz="4" w:space="0" w:color="auto"/>
            </w:tcBorders>
          </w:tcPr>
          <w:p w14:paraId="04AFAB62" w14:textId="7E2FD5B6" w:rsidR="0078027B" w:rsidRDefault="0078027B" w:rsidP="00F9335A">
            <w:pPr>
              <w:spacing w:after="0" w:line="240" w:lineRule="auto"/>
              <w:jc w:val="right"/>
              <w:rPr>
                <w:color w:val="000000"/>
                <w:sz w:val="18"/>
                <w:szCs w:val="18"/>
              </w:rPr>
            </w:pPr>
            <w:r>
              <w:rPr>
                <w:color w:val="000000"/>
                <w:sz w:val="18"/>
                <w:szCs w:val="18"/>
              </w:rPr>
              <w:t>28750,00</w:t>
            </w:r>
          </w:p>
        </w:tc>
      </w:tr>
      <w:tr w:rsidR="0078027B" w:rsidRPr="00F9335A" w14:paraId="1AF06062" w14:textId="624E75B6" w:rsidTr="0078027B">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hideMark/>
          </w:tcPr>
          <w:p w14:paraId="56054F7F" w14:textId="3928DBDA"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sidRPr="008A57F2">
              <w:rPr>
                <w:bCs/>
                <w:color w:val="000000"/>
                <w:sz w:val="18"/>
                <w:szCs w:val="18"/>
              </w:rPr>
              <w:t>4</w:t>
            </w:r>
          </w:p>
        </w:tc>
        <w:tc>
          <w:tcPr>
            <w:tcW w:w="1186" w:type="dxa"/>
            <w:tcBorders>
              <w:top w:val="nil"/>
              <w:left w:val="nil"/>
              <w:bottom w:val="single" w:sz="4" w:space="0" w:color="auto"/>
              <w:right w:val="single" w:sz="4" w:space="0" w:color="auto"/>
            </w:tcBorders>
            <w:shd w:val="clear" w:color="auto" w:fill="auto"/>
            <w:vAlign w:val="center"/>
          </w:tcPr>
          <w:p w14:paraId="24C7AD08" w14:textId="2BD931CA" w:rsidR="0078027B" w:rsidRPr="00D244C4" w:rsidRDefault="0078027B"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Чистящий реагент</w:t>
            </w:r>
          </w:p>
        </w:tc>
        <w:tc>
          <w:tcPr>
            <w:tcW w:w="2127" w:type="dxa"/>
            <w:tcBorders>
              <w:top w:val="nil"/>
              <w:left w:val="nil"/>
              <w:bottom w:val="single" w:sz="4" w:space="0" w:color="auto"/>
              <w:right w:val="single" w:sz="4" w:space="0" w:color="auto"/>
            </w:tcBorders>
            <w:shd w:val="clear" w:color="auto" w:fill="auto"/>
            <w:noWrap/>
            <w:vAlign w:val="center"/>
          </w:tcPr>
          <w:p w14:paraId="1B45C2FB" w14:textId="3253C351" w:rsidR="0078027B" w:rsidRPr="00D244C4" w:rsidRDefault="0078027B"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 xml:space="preserve">Диагностические реагенты для автоматического гематологического анализатора ВС-5000 закрытого типа Универсальный </w:t>
            </w:r>
            <w:r w:rsidRPr="008A57F2">
              <w:rPr>
                <w:rFonts w:eastAsia="Calibri"/>
                <w:sz w:val="18"/>
                <w:szCs w:val="18"/>
              </w:rPr>
              <w:lastRenderedPageBreak/>
              <w:t xml:space="preserve">чистящий реагент </w:t>
            </w:r>
            <w:proofErr w:type="spellStart"/>
            <w:r w:rsidRPr="008A57F2">
              <w:rPr>
                <w:rFonts w:eastAsia="Calibri"/>
                <w:sz w:val="18"/>
                <w:szCs w:val="18"/>
              </w:rPr>
              <w:t>Probe</w:t>
            </w:r>
            <w:proofErr w:type="spellEnd"/>
            <w:r w:rsidRPr="008A57F2">
              <w:rPr>
                <w:rFonts w:eastAsia="Calibri"/>
                <w:sz w:val="18"/>
                <w:szCs w:val="18"/>
              </w:rPr>
              <w:t> </w:t>
            </w:r>
            <w:proofErr w:type="spellStart"/>
            <w:r w:rsidRPr="008A57F2">
              <w:rPr>
                <w:rFonts w:eastAsia="Calibri"/>
                <w:sz w:val="18"/>
                <w:szCs w:val="18"/>
              </w:rPr>
              <w:t>Cleanser</w:t>
            </w:r>
            <w:proofErr w:type="spellEnd"/>
            <w:r w:rsidRPr="008A57F2">
              <w:rPr>
                <w:rFonts w:eastAsia="Calibri"/>
                <w:sz w:val="18"/>
                <w:szCs w:val="18"/>
              </w:rPr>
              <w:t xml:space="preserve">, предназначенный для одновременной очистки счетных камер и трубопроводов от органических и неорганических загрязнений. Реагент не должен оказывать на очищаемые элементы коррозийного, окисляющего воздействия, а также должен легко вымываться. Объем флакона не менее </w:t>
            </w:r>
            <w:r>
              <w:rPr>
                <w:rFonts w:eastAsia="Calibri"/>
                <w:sz w:val="18"/>
                <w:szCs w:val="18"/>
              </w:rPr>
              <w:t>50</w:t>
            </w:r>
            <w:r w:rsidRPr="008A57F2">
              <w:rPr>
                <w:rFonts w:eastAsia="Calibri"/>
                <w:sz w:val="18"/>
                <w:szCs w:val="18"/>
              </w:rPr>
              <w:t>мл. Данная фасовка предназначена для удобства и совместимости с длиной аспирационного зонда при проведении процедуры очистки анализатора. Правильность работы реагента и точность анализа с его использованием, должна проверяться  контрольным материалом совместимым с данным реагентом.</w:t>
            </w:r>
          </w:p>
        </w:tc>
        <w:tc>
          <w:tcPr>
            <w:tcW w:w="1701" w:type="dxa"/>
            <w:tcBorders>
              <w:top w:val="nil"/>
              <w:left w:val="nil"/>
              <w:bottom w:val="single" w:sz="4" w:space="0" w:color="auto"/>
              <w:right w:val="single" w:sz="4" w:space="0" w:color="auto"/>
            </w:tcBorders>
            <w:shd w:val="clear" w:color="auto" w:fill="auto"/>
            <w:noWrap/>
            <w:vAlign w:val="center"/>
          </w:tcPr>
          <w:p w14:paraId="1F350593" w14:textId="7E745D64" w:rsidR="0078027B" w:rsidRPr="00D244C4" w:rsidRDefault="0078027B" w:rsidP="00F9335A">
            <w:pPr>
              <w:spacing w:after="0" w:line="240" w:lineRule="auto"/>
              <w:rPr>
                <w:rFonts w:ascii="Calibri" w:eastAsia="Times New Roman" w:hAnsi="Calibri" w:cs="Calibri"/>
                <w:color w:val="000000"/>
                <w:sz w:val="20"/>
                <w:szCs w:val="20"/>
                <w:lang w:eastAsia="ru-RU"/>
              </w:rPr>
            </w:pPr>
            <w:proofErr w:type="spellStart"/>
            <w:r>
              <w:rPr>
                <w:color w:val="000000"/>
                <w:sz w:val="18"/>
                <w:szCs w:val="18"/>
              </w:rPr>
              <w:lastRenderedPageBreak/>
              <w:t>флак</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5023923F" w14:textId="315ABCE9"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25</w:t>
            </w:r>
          </w:p>
        </w:tc>
        <w:tc>
          <w:tcPr>
            <w:tcW w:w="851" w:type="dxa"/>
            <w:tcBorders>
              <w:top w:val="nil"/>
              <w:left w:val="nil"/>
              <w:bottom w:val="single" w:sz="4" w:space="0" w:color="auto"/>
              <w:right w:val="single" w:sz="4" w:space="0" w:color="auto"/>
            </w:tcBorders>
            <w:shd w:val="clear" w:color="auto" w:fill="auto"/>
            <w:noWrap/>
            <w:vAlign w:val="center"/>
          </w:tcPr>
          <w:p w14:paraId="7FAE5D6A" w14:textId="147E4C81"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9 525</w:t>
            </w:r>
          </w:p>
        </w:tc>
        <w:tc>
          <w:tcPr>
            <w:tcW w:w="992" w:type="dxa"/>
            <w:tcBorders>
              <w:top w:val="nil"/>
              <w:left w:val="nil"/>
              <w:bottom w:val="single" w:sz="4" w:space="0" w:color="auto"/>
              <w:right w:val="single" w:sz="4" w:space="0" w:color="auto"/>
            </w:tcBorders>
            <w:shd w:val="clear" w:color="auto" w:fill="auto"/>
            <w:noWrap/>
            <w:vAlign w:val="center"/>
          </w:tcPr>
          <w:p w14:paraId="5F42A63D" w14:textId="4315398B"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238 125</w:t>
            </w:r>
          </w:p>
        </w:tc>
        <w:tc>
          <w:tcPr>
            <w:tcW w:w="992" w:type="dxa"/>
            <w:tcBorders>
              <w:top w:val="nil"/>
              <w:left w:val="nil"/>
              <w:bottom w:val="single" w:sz="4" w:space="0" w:color="auto"/>
              <w:right w:val="single" w:sz="4" w:space="0" w:color="auto"/>
            </w:tcBorders>
          </w:tcPr>
          <w:p w14:paraId="7706C046" w14:textId="0C26A048" w:rsidR="0078027B" w:rsidRDefault="0078027B" w:rsidP="00F9335A">
            <w:pPr>
              <w:spacing w:after="0" w:line="240" w:lineRule="auto"/>
              <w:jc w:val="right"/>
              <w:rPr>
                <w:color w:val="000000"/>
                <w:sz w:val="18"/>
                <w:szCs w:val="18"/>
              </w:rPr>
            </w:pPr>
            <w:r>
              <w:rPr>
                <w:color w:val="000000"/>
                <w:sz w:val="18"/>
                <w:szCs w:val="18"/>
              </w:rPr>
              <w:t>9525,00</w:t>
            </w:r>
          </w:p>
        </w:tc>
      </w:tr>
      <w:tr w:rsidR="0078027B" w:rsidRPr="00F9335A" w14:paraId="68A60A43" w14:textId="590B329E" w:rsidTr="0078027B">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51F8345B" w14:textId="204D5A45"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bCs/>
                <w:color w:val="000000"/>
                <w:sz w:val="18"/>
                <w:szCs w:val="18"/>
                <w:lang w:val="en-US"/>
              </w:rPr>
              <w:lastRenderedPageBreak/>
              <w:t>5</w:t>
            </w:r>
          </w:p>
        </w:tc>
        <w:tc>
          <w:tcPr>
            <w:tcW w:w="1186" w:type="dxa"/>
            <w:tcBorders>
              <w:top w:val="nil"/>
              <w:left w:val="nil"/>
              <w:bottom w:val="single" w:sz="4" w:space="0" w:color="auto"/>
              <w:right w:val="single" w:sz="4" w:space="0" w:color="auto"/>
            </w:tcBorders>
            <w:shd w:val="clear" w:color="auto" w:fill="auto"/>
            <w:vAlign w:val="center"/>
          </w:tcPr>
          <w:p w14:paraId="39FD7607" w14:textId="00CFFCA2" w:rsidR="0078027B" w:rsidRPr="00D244C4" w:rsidRDefault="0078027B"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Набор контрольных растворов</w:t>
            </w:r>
          </w:p>
        </w:tc>
        <w:tc>
          <w:tcPr>
            <w:tcW w:w="2127" w:type="dxa"/>
            <w:tcBorders>
              <w:top w:val="nil"/>
              <w:left w:val="nil"/>
              <w:bottom w:val="single" w:sz="4" w:space="0" w:color="auto"/>
              <w:right w:val="single" w:sz="4" w:space="0" w:color="auto"/>
            </w:tcBorders>
            <w:shd w:val="clear" w:color="auto" w:fill="auto"/>
            <w:noWrap/>
            <w:vAlign w:val="center"/>
          </w:tcPr>
          <w:p w14:paraId="4BA5C4C2" w14:textId="26343643" w:rsidR="0078027B" w:rsidRPr="00D244C4" w:rsidRDefault="0078027B" w:rsidP="00F9335A">
            <w:pPr>
              <w:spacing w:after="0" w:line="240" w:lineRule="auto"/>
              <w:rPr>
                <w:rFonts w:ascii="Calibri" w:eastAsia="Times New Roman" w:hAnsi="Calibri" w:cs="Calibri"/>
                <w:color w:val="000000"/>
                <w:sz w:val="20"/>
                <w:szCs w:val="20"/>
                <w:lang w:eastAsia="ru-RU"/>
              </w:rPr>
            </w:pPr>
            <w:r w:rsidRPr="008A57F2">
              <w:rPr>
                <w:rFonts w:eastAsia="Calibri"/>
                <w:sz w:val="18"/>
                <w:szCs w:val="18"/>
              </w:rPr>
              <w:t xml:space="preserve">Диагностические реагенты для автоматического гематологического анализатора ВС-5000 закрытого типа Набор марки В55 предназначен для ежедневного проведения </w:t>
            </w:r>
            <w:proofErr w:type="spellStart"/>
            <w:r w:rsidRPr="008A57F2">
              <w:rPr>
                <w:rFonts w:eastAsia="Calibri"/>
                <w:sz w:val="18"/>
                <w:szCs w:val="18"/>
              </w:rPr>
              <w:t>внутрилабораторного</w:t>
            </w:r>
            <w:proofErr w:type="spellEnd"/>
            <w:r w:rsidRPr="008A57F2">
              <w:rPr>
                <w:rFonts w:eastAsia="Calibri"/>
                <w:sz w:val="18"/>
                <w:szCs w:val="18"/>
              </w:rPr>
              <w:t xml:space="preserve"> контроля точности измерений на </w:t>
            </w:r>
            <w:proofErr w:type="gramStart"/>
            <w:r w:rsidRPr="008A57F2">
              <w:rPr>
                <w:rFonts w:eastAsia="Calibri"/>
                <w:sz w:val="18"/>
                <w:szCs w:val="18"/>
              </w:rPr>
              <w:t>приборах</w:t>
            </w:r>
            <w:proofErr w:type="gramEnd"/>
            <w:r w:rsidRPr="008A57F2">
              <w:rPr>
                <w:rFonts w:eastAsia="Calibri"/>
                <w:sz w:val="18"/>
                <w:szCs w:val="18"/>
              </w:rPr>
              <w:t xml:space="preserve"> использующих в работе базовые реагенты М58.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двенадцати  клинического анализа крови плюс дополнительные аналитические параметры, относящиеся к </w:t>
            </w:r>
            <w:proofErr w:type="spellStart"/>
            <w:r w:rsidRPr="008A57F2">
              <w:rPr>
                <w:rFonts w:eastAsia="Calibri"/>
                <w:sz w:val="18"/>
                <w:szCs w:val="18"/>
              </w:rPr>
              <w:t>трехвершинной</w:t>
            </w:r>
            <w:proofErr w:type="spellEnd"/>
            <w:r w:rsidRPr="008A57F2">
              <w:rPr>
                <w:rFonts w:eastAsia="Calibri"/>
                <w:sz w:val="18"/>
                <w:szCs w:val="18"/>
              </w:rPr>
              <w:t xml:space="preserve"> кривой распределения эритроцитов и тромбоцитов.  Наличие аттестованных </w:t>
            </w:r>
            <w:proofErr w:type="spellStart"/>
            <w:r w:rsidRPr="008A57F2">
              <w:rPr>
                <w:rFonts w:eastAsia="Calibri"/>
                <w:sz w:val="18"/>
                <w:szCs w:val="18"/>
              </w:rPr>
              <w:t>референтных</w:t>
            </w:r>
            <w:proofErr w:type="spellEnd"/>
            <w:r w:rsidRPr="008A57F2">
              <w:rPr>
                <w:rFonts w:eastAsia="Calibri"/>
                <w:sz w:val="18"/>
                <w:szCs w:val="18"/>
              </w:rPr>
              <w:t xml:space="preserve"> параметров соответствующих </w:t>
            </w:r>
            <w:r w:rsidRPr="008A57F2">
              <w:rPr>
                <w:rFonts w:eastAsia="Calibri"/>
                <w:sz w:val="18"/>
                <w:szCs w:val="18"/>
              </w:rPr>
              <w:lastRenderedPageBreak/>
              <w:t xml:space="preserve">низким, нормальным и высоким </w:t>
            </w:r>
            <w:proofErr w:type="gramStart"/>
            <w:r w:rsidRPr="008A57F2">
              <w:rPr>
                <w:rFonts w:eastAsia="Calibri"/>
                <w:sz w:val="18"/>
                <w:szCs w:val="18"/>
              </w:rPr>
              <w:t>показателям</w:t>
            </w:r>
            <w:proofErr w:type="gramEnd"/>
            <w:r w:rsidRPr="008A57F2">
              <w:rPr>
                <w:rFonts w:eastAsia="Calibri"/>
                <w:sz w:val="18"/>
                <w:szCs w:val="18"/>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гематологической системы для автоматического ввода </w:t>
            </w:r>
            <w:proofErr w:type="spellStart"/>
            <w:r w:rsidRPr="008A57F2">
              <w:rPr>
                <w:rFonts w:eastAsia="Calibri"/>
                <w:sz w:val="18"/>
                <w:szCs w:val="18"/>
              </w:rPr>
              <w:t>референтных</w:t>
            </w:r>
            <w:proofErr w:type="spellEnd"/>
            <w:r w:rsidRPr="008A57F2">
              <w:rPr>
                <w:rFonts w:eastAsia="Calibri"/>
                <w:sz w:val="18"/>
                <w:szCs w:val="18"/>
              </w:rPr>
              <w:t xml:space="preserve"> параметров в память прибора.</w:t>
            </w:r>
          </w:p>
        </w:tc>
        <w:tc>
          <w:tcPr>
            <w:tcW w:w="1701" w:type="dxa"/>
            <w:tcBorders>
              <w:top w:val="nil"/>
              <w:left w:val="nil"/>
              <w:bottom w:val="single" w:sz="4" w:space="0" w:color="auto"/>
              <w:right w:val="single" w:sz="4" w:space="0" w:color="auto"/>
            </w:tcBorders>
            <w:shd w:val="clear" w:color="auto" w:fill="auto"/>
            <w:noWrap/>
            <w:vAlign w:val="center"/>
          </w:tcPr>
          <w:p w14:paraId="317A14A1" w14:textId="2CAE952B" w:rsidR="0078027B" w:rsidRPr="00D244C4" w:rsidRDefault="0078027B" w:rsidP="00F9335A">
            <w:pPr>
              <w:spacing w:after="0" w:line="240" w:lineRule="auto"/>
              <w:rPr>
                <w:rFonts w:ascii="Calibri" w:eastAsia="Times New Roman" w:hAnsi="Calibri" w:cs="Calibri"/>
                <w:color w:val="000000"/>
                <w:sz w:val="20"/>
                <w:szCs w:val="20"/>
                <w:lang w:eastAsia="ru-RU"/>
              </w:rPr>
            </w:pPr>
            <w:r w:rsidRPr="008A57F2">
              <w:rPr>
                <w:color w:val="000000"/>
                <w:sz w:val="18"/>
                <w:szCs w:val="18"/>
              </w:rPr>
              <w:lastRenderedPageBreak/>
              <w:t>набор</w:t>
            </w:r>
          </w:p>
        </w:tc>
        <w:tc>
          <w:tcPr>
            <w:tcW w:w="850" w:type="dxa"/>
            <w:tcBorders>
              <w:top w:val="nil"/>
              <w:left w:val="nil"/>
              <w:bottom w:val="single" w:sz="4" w:space="0" w:color="auto"/>
              <w:right w:val="single" w:sz="4" w:space="0" w:color="auto"/>
            </w:tcBorders>
            <w:shd w:val="clear" w:color="auto" w:fill="auto"/>
            <w:noWrap/>
            <w:vAlign w:val="center"/>
          </w:tcPr>
          <w:p w14:paraId="33762946" w14:textId="72201EFE"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4</w:t>
            </w:r>
          </w:p>
        </w:tc>
        <w:tc>
          <w:tcPr>
            <w:tcW w:w="851" w:type="dxa"/>
            <w:tcBorders>
              <w:top w:val="nil"/>
              <w:left w:val="nil"/>
              <w:bottom w:val="single" w:sz="4" w:space="0" w:color="auto"/>
              <w:right w:val="single" w:sz="4" w:space="0" w:color="auto"/>
            </w:tcBorders>
            <w:shd w:val="clear" w:color="auto" w:fill="auto"/>
            <w:noWrap/>
            <w:vAlign w:val="center"/>
          </w:tcPr>
          <w:p w14:paraId="571A3287" w14:textId="44949634"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sidRPr="008A57F2">
              <w:rPr>
                <w:color w:val="000000"/>
                <w:sz w:val="18"/>
                <w:szCs w:val="18"/>
              </w:rPr>
              <w:t>120</w:t>
            </w:r>
            <w:r>
              <w:rPr>
                <w:color w:val="000000"/>
                <w:sz w:val="18"/>
                <w:szCs w:val="18"/>
              </w:rPr>
              <w:t xml:space="preserve"> </w:t>
            </w:r>
            <w:r w:rsidRPr="008A57F2">
              <w:rPr>
                <w:color w:val="000000"/>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2311458D" w14:textId="75E9E2CE"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480 000</w:t>
            </w:r>
          </w:p>
        </w:tc>
        <w:tc>
          <w:tcPr>
            <w:tcW w:w="992" w:type="dxa"/>
            <w:tcBorders>
              <w:top w:val="nil"/>
              <w:left w:val="nil"/>
              <w:bottom w:val="single" w:sz="4" w:space="0" w:color="auto"/>
              <w:right w:val="single" w:sz="4" w:space="0" w:color="auto"/>
            </w:tcBorders>
          </w:tcPr>
          <w:p w14:paraId="1DA1B489" w14:textId="40DF92B1" w:rsidR="0078027B" w:rsidRDefault="0078027B" w:rsidP="00F9335A">
            <w:pPr>
              <w:spacing w:after="0" w:line="240" w:lineRule="auto"/>
              <w:jc w:val="right"/>
              <w:rPr>
                <w:color w:val="000000"/>
                <w:sz w:val="18"/>
                <w:szCs w:val="18"/>
              </w:rPr>
            </w:pPr>
            <w:r>
              <w:rPr>
                <w:color w:val="000000"/>
                <w:sz w:val="18"/>
                <w:szCs w:val="18"/>
              </w:rPr>
              <w:t>120000,00</w:t>
            </w:r>
          </w:p>
        </w:tc>
      </w:tr>
      <w:tr w:rsidR="0078027B" w:rsidRPr="00F9335A" w14:paraId="34CC9F8B" w14:textId="5F97BD24" w:rsidTr="0078027B">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44E49697" w14:textId="28AEDD3E"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bCs/>
                <w:color w:val="000000"/>
                <w:sz w:val="18"/>
                <w:szCs w:val="18"/>
                <w:lang w:val="en-US"/>
              </w:rPr>
              <w:lastRenderedPageBreak/>
              <w:t>6</w:t>
            </w:r>
          </w:p>
        </w:tc>
        <w:tc>
          <w:tcPr>
            <w:tcW w:w="1186" w:type="dxa"/>
            <w:tcBorders>
              <w:top w:val="nil"/>
              <w:left w:val="nil"/>
              <w:bottom w:val="single" w:sz="4" w:space="0" w:color="auto"/>
              <w:right w:val="single" w:sz="4" w:space="0" w:color="auto"/>
            </w:tcBorders>
            <w:shd w:val="clear" w:color="auto" w:fill="auto"/>
            <w:vAlign w:val="center"/>
          </w:tcPr>
          <w:p w14:paraId="1071E810" w14:textId="257D024B" w:rsidR="0078027B" w:rsidRPr="00D244C4" w:rsidRDefault="0078027B" w:rsidP="00F9335A">
            <w:pPr>
              <w:spacing w:after="0" w:line="240" w:lineRule="auto"/>
              <w:rPr>
                <w:rFonts w:ascii="Calibri" w:eastAsia="Times New Roman" w:hAnsi="Calibri" w:cs="Calibri"/>
                <w:color w:val="000000"/>
                <w:sz w:val="20"/>
                <w:szCs w:val="20"/>
                <w:lang w:eastAsia="ru-RU"/>
              </w:rPr>
            </w:pPr>
            <w:r>
              <w:rPr>
                <w:rFonts w:eastAsia="Calibri"/>
                <w:sz w:val="18"/>
                <w:szCs w:val="18"/>
              </w:rPr>
              <w:t>Термобумага 5</w:t>
            </w:r>
            <w:r>
              <w:rPr>
                <w:rFonts w:eastAsia="Calibri"/>
                <w:sz w:val="18"/>
                <w:szCs w:val="18"/>
                <w:lang w:val="en-US"/>
              </w:rPr>
              <w:t>0</w:t>
            </w:r>
            <w:r>
              <w:rPr>
                <w:rFonts w:eastAsia="Calibri"/>
                <w:sz w:val="18"/>
                <w:szCs w:val="18"/>
              </w:rPr>
              <w:t>*</w:t>
            </w:r>
            <w:r>
              <w:rPr>
                <w:rFonts w:eastAsia="Calibri"/>
                <w:sz w:val="18"/>
                <w:szCs w:val="18"/>
                <w:lang w:val="en-US"/>
              </w:rPr>
              <w:t>2</w:t>
            </w:r>
            <w:r>
              <w:rPr>
                <w:rFonts w:eastAsia="Calibri"/>
                <w:sz w:val="18"/>
                <w:szCs w:val="18"/>
              </w:rPr>
              <w:t>0*12 Нар Ч</w:t>
            </w:r>
          </w:p>
        </w:tc>
        <w:tc>
          <w:tcPr>
            <w:tcW w:w="2127" w:type="dxa"/>
            <w:tcBorders>
              <w:top w:val="nil"/>
              <w:left w:val="nil"/>
              <w:bottom w:val="single" w:sz="4" w:space="0" w:color="auto"/>
              <w:right w:val="single" w:sz="4" w:space="0" w:color="auto"/>
            </w:tcBorders>
            <w:shd w:val="clear" w:color="auto" w:fill="auto"/>
            <w:noWrap/>
            <w:vAlign w:val="center"/>
          </w:tcPr>
          <w:p w14:paraId="7CE0730B" w14:textId="388887F7" w:rsidR="0078027B" w:rsidRPr="00D244C4" w:rsidRDefault="0078027B" w:rsidP="00F9335A">
            <w:pPr>
              <w:spacing w:after="0" w:line="240" w:lineRule="auto"/>
              <w:rPr>
                <w:rFonts w:ascii="Calibri" w:eastAsia="Times New Roman" w:hAnsi="Calibri" w:cs="Calibri"/>
                <w:color w:val="000000"/>
                <w:sz w:val="20"/>
                <w:szCs w:val="20"/>
                <w:lang w:eastAsia="ru-RU"/>
              </w:rPr>
            </w:pPr>
            <w:r>
              <w:rPr>
                <w:rFonts w:eastAsia="Calibri"/>
                <w:sz w:val="18"/>
                <w:szCs w:val="18"/>
              </w:rPr>
              <w:t>Термобумага 5</w:t>
            </w:r>
            <w:r>
              <w:rPr>
                <w:rFonts w:eastAsia="Calibri"/>
                <w:sz w:val="18"/>
                <w:szCs w:val="18"/>
                <w:lang w:val="en-US"/>
              </w:rPr>
              <w:t>0</w:t>
            </w:r>
            <w:r>
              <w:rPr>
                <w:rFonts w:eastAsia="Calibri"/>
                <w:sz w:val="18"/>
                <w:szCs w:val="18"/>
              </w:rPr>
              <w:t>*</w:t>
            </w:r>
            <w:r>
              <w:rPr>
                <w:rFonts w:eastAsia="Calibri"/>
                <w:sz w:val="18"/>
                <w:szCs w:val="18"/>
                <w:lang w:val="en-US"/>
              </w:rPr>
              <w:t>2</w:t>
            </w:r>
            <w:r>
              <w:rPr>
                <w:rFonts w:eastAsia="Calibri"/>
                <w:sz w:val="18"/>
                <w:szCs w:val="18"/>
              </w:rPr>
              <w:t>0*12 Нар Ч</w:t>
            </w:r>
          </w:p>
        </w:tc>
        <w:tc>
          <w:tcPr>
            <w:tcW w:w="1701" w:type="dxa"/>
            <w:tcBorders>
              <w:top w:val="nil"/>
              <w:left w:val="nil"/>
              <w:bottom w:val="single" w:sz="4" w:space="0" w:color="auto"/>
              <w:right w:val="single" w:sz="4" w:space="0" w:color="auto"/>
            </w:tcBorders>
            <w:shd w:val="clear" w:color="auto" w:fill="auto"/>
            <w:noWrap/>
            <w:vAlign w:val="center"/>
          </w:tcPr>
          <w:p w14:paraId="49AA66E7" w14:textId="4A6100EB" w:rsidR="0078027B" w:rsidRPr="00D244C4" w:rsidRDefault="0078027B" w:rsidP="00F9335A">
            <w:pPr>
              <w:spacing w:after="0" w:line="240" w:lineRule="auto"/>
              <w:rPr>
                <w:rFonts w:ascii="Calibri" w:eastAsia="Times New Roman" w:hAnsi="Calibri" w:cs="Calibri"/>
                <w:color w:val="000000"/>
                <w:sz w:val="20"/>
                <w:szCs w:val="20"/>
                <w:lang w:eastAsia="ru-RU"/>
              </w:rPr>
            </w:pPr>
            <w:proofErr w:type="spellStart"/>
            <w:r>
              <w:rPr>
                <w:color w:val="000000"/>
                <w:sz w:val="18"/>
                <w:szCs w:val="18"/>
              </w:rPr>
              <w:t>рул</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93A9A24" w14:textId="220ECCB9"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50</w:t>
            </w:r>
          </w:p>
        </w:tc>
        <w:tc>
          <w:tcPr>
            <w:tcW w:w="851" w:type="dxa"/>
            <w:tcBorders>
              <w:top w:val="nil"/>
              <w:left w:val="nil"/>
              <w:bottom w:val="single" w:sz="4" w:space="0" w:color="auto"/>
              <w:right w:val="single" w:sz="4" w:space="0" w:color="auto"/>
            </w:tcBorders>
            <w:shd w:val="clear" w:color="auto" w:fill="auto"/>
            <w:noWrap/>
            <w:vAlign w:val="center"/>
          </w:tcPr>
          <w:p w14:paraId="483811F9" w14:textId="5751F0A9"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600</w:t>
            </w:r>
          </w:p>
        </w:tc>
        <w:tc>
          <w:tcPr>
            <w:tcW w:w="992" w:type="dxa"/>
            <w:tcBorders>
              <w:top w:val="nil"/>
              <w:left w:val="nil"/>
              <w:bottom w:val="single" w:sz="4" w:space="0" w:color="auto"/>
              <w:right w:val="single" w:sz="4" w:space="0" w:color="auto"/>
            </w:tcBorders>
            <w:shd w:val="clear" w:color="auto" w:fill="auto"/>
            <w:noWrap/>
            <w:vAlign w:val="center"/>
          </w:tcPr>
          <w:p w14:paraId="2A164E75" w14:textId="3F3BE313"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3000</w:t>
            </w:r>
          </w:p>
        </w:tc>
        <w:tc>
          <w:tcPr>
            <w:tcW w:w="992" w:type="dxa"/>
            <w:tcBorders>
              <w:top w:val="nil"/>
              <w:left w:val="nil"/>
              <w:bottom w:val="single" w:sz="4" w:space="0" w:color="auto"/>
              <w:right w:val="single" w:sz="4" w:space="0" w:color="auto"/>
            </w:tcBorders>
          </w:tcPr>
          <w:p w14:paraId="5B3FF1F5" w14:textId="5C0B7467" w:rsidR="0078027B" w:rsidRDefault="0078027B" w:rsidP="00F9335A">
            <w:pPr>
              <w:spacing w:after="0" w:line="240" w:lineRule="auto"/>
              <w:jc w:val="right"/>
              <w:rPr>
                <w:color w:val="000000"/>
                <w:sz w:val="18"/>
                <w:szCs w:val="18"/>
              </w:rPr>
            </w:pPr>
            <w:r>
              <w:rPr>
                <w:color w:val="000000"/>
                <w:sz w:val="18"/>
                <w:szCs w:val="18"/>
              </w:rPr>
              <w:t>500,00</w:t>
            </w:r>
          </w:p>
        </w:tc>
      </w:tr>
      <w:tr w:rsidR="0078027B" w:rsidRPr="00F9335A" w14:paraId="0B163EBB" w14:textId="3F3222B7" w:rsidTr="0078027B">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29116473" w14:textId="778321F2"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bCs/>
                <w:color w:val="000000"/>
                <w:sz w:val="18"/>
                <w:szCs w:val="18"/>
                <w:lang w:val="en-US"/>
              </w:rPr>
              <w:t>7</w:t>
            </w:r>
          </w:p>
        </w:tc>
        <w:tc>
          <w:tcPr>
            <w:tcW w:w="1186" w:type="dxa"/>
            <w:tcBorders>
              <w:top w:val="nil"/>
              <w:left w:val="nil"/>
              <w:bottom w:val="single" w:sz="4" w:space="0" w:color="auto"/>
              <w:right w:val="single" w:sz="4" w:space="0" w:color="auto"/>
            </w:tcBorders>
            <w:shd w:val="clear" w:color="auto" w:fill="auto"/>
            <w:vAlign w:val="center"/>
          </w:tcPr>
          <w:p w14:paraId="1B475829" w14:textId="0FC89494" w:rsidR="0078027B" w:rsidRPr="00D244C4" w:rsidRDefault="0078027B" w:rsidP="00F9335A">
            <w:pPr>
              <w:spacing w:after="0" w:line="240" w:lineRule="auto"/>
              <w:rPr>
                <w:rFonts w:ascii="Calibri" w:eastAsia="Times New Roman" w:hAnsi="Calibri" w:cs="Calibri"/>
                <w:color w:val="000000"/>
                <w:sz w:val="20"/>
                <w:szCs w:val="20"/>
                <w:lang w:eastAsia="ru-RU"/>
              </w:rPr>
            </w:pPr>
            <w:r>
              <w:rPr>
                <w:rFonts w:eastAsia="Calibri"/>
                <w:sz w:val="18"/>
                <w:szCs w:val="18"/>
              </w:rPr>
              <w:t>Термобумага 57*30*12 Нар Ч</w:t>
            </w:r>
          </w:p>
        </w:tc>
        <w:tc>
          <w:tcPr>
            <w:tcW w:w="2127" w:type="dxa"/>
            <w:tcBorders>
              <w:top w:val="nil"/>
              <w:left w:val="nil"/>
              <w:bottom w:val="single" w:sz="4" w:space="0" w:color="auto"/>
              <w:right w:val="single" w:sz="4" w:space="0" w:color="auto"/>
            </w:tcBorders>
            <w:shd w:val="clear" w:color="auto" w:fill="auto"/>
            <w:noWrap/>
            <w:vAlign w:val="center"/>
          </w:tcPr>
          <w:p w14:paraId="1B0DE235" w14:textId="0A2D0A18" w:rsidR="0078027B" w:rsidRPr="00D244C4" w:rsidRDefault="0078027B" w:rsidP="00F9335A">
            <w:pPr>
              <w:spacing w:after="0" w:line="240" w:lineRule="auto"/>
              <w:rPr>
                <w:rFonts w:ascii="Calibri" w:eastAsia="Times New Roman" w:hAnsi="Calibri" w:cs="Calibri"/>
                <w:color w:val="000000"/>
                <w:sz w:val="20"/>
                <w:szCs w:val="20"/>
                <w:lang w:eastAsia="ru-RU"/>
              </w:rPr>
            </w:pPr>
            <w:r>
              <w:rPr>
                <w:rFonts w:eastAsia="Calibri"/>
                <w:sz w:val="18"/>
                <w:szCs w:val="18"/>
              </w:rPr>
              <w:t>Термобумага 57*30*12 Нар Ч</w:t>
            </w:r>
          </w:p>
        </w:tc>
        <w:tc>
          <w:tcPr>
            <w:tcW w:w="1701" w:type="dxa"/>
            <w:tcBorders>
              <w:top w:val="nil"/>
              <w:left w:val="nil"/>
              <w:bottom w:val="single" w:sz="4" w:space="0" w:color="auto"/>
              <w:right w:val="single" w:sz="4" w:space="0" w:color="auto"/>
            </w:tcBorders>
            <w:shd w:val="clear" w:color="auto" w:fill="auto"/>
            <w:noWrap/>
            <w:vAlign w:val="center"/>
          </w:tcPr>
          <w:p w14:paraId="7EABBF67" w14:textId="11626AAE" w:rsidR="0078027B" w:rsidRPr="00D244C4" w:rsidRDefault="0078027B" w:rsidP="00F9335A">
            <w:pPr>
              <w:spacing w:after="0" w:line="240" w:lineRule="auto"/>
              <w:rPr>
                <w:rFonts w:ascii="Calibri" w:eastAsia="Times New Roman" w:hAnsi="Calibri" w:cs="Calibri"/>
                <w:color w:val="000000"/>
                <w:sz w:val="20"/>
                <w:szCs w:val="20"/>
                <w:lang w:eastAsia="ru-RU"/>
              </w:rPr>
            </w:pPr>
            <w:proofErr w:type="spellStart"/>
            <w:r>
              <w:rPr>
                <w:color w:val="000000"/>
                <w:sz w:val="18"/>
                <w:szCs w:val="18"/>
              </w:rPr>
              <w:t>Рул</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1DDABC72" w14:textId="20A0BD29"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400</w:t>
            </w:r>
          </w:p>
        </w:tc>
        <w:tc>
          <w:tcPr>
            <w:tcW w:w="851" w:type="dxa"/>
            <w:tcBorders>
              <w:top w:val="nil"/>
              <w:left w:val="nil"/>
              <w:bottom w:val="single" w:sz="4" w:space="0" w:color="auto"/>
              <w:right w:val="single" w:sz="4" w:space="0" w:color="auto"/>
            </w:tcBorders>
            <w:shd w:val="clear" w:color="auto" w:fill="auto"/>
            <w:noWrap/>
            <w:vAlign w:val="center"/>
          </w:tcPr>
          <w:p w14:paraId="6B7C15C9" w14:textId="0BCC13A6"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600</w:t>
            </w:r>
          </w:p>
        </w:tc>
        <w:tc>
          <w:tcPr>
            <w:tcW w:w="992" w:type="dxa"/>
            <w:tcBorders>
              <w:top w:val="nil"/>
              <w:left w:val="nil"/>
              <w:bottom w:val="single" w:sz="4" w:space="0" w:color="auto"/>
              <w:right w:val="single" w:sz="4" w:space="0" w:color="auto"/>
            </w:tcBorders>
            <w:shd w:val="clear" w:color="auto" w:fill="auto"/>
            <w:noWrap/>
            <w:vAlign w:val="center"/>
          </w:tcPr>
          <w:p w14:paraId="125CBEF4" w14:textId="2868FF5C"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color w:val="000000"/>
                <w:sz w:val="18"/>
                <w:szCs w:val="18"/>
              </w:rPr>
              <w:t>240 000</w:t>
            </w:r>
          </w:p>
        </w:tc>
        <w:tc>
          <w:tcPr>
            <w:tcW w:w="992" w:type="dxa"/>
            <w:tcBorders>
              <w:top w:val="nil"/>
              <w:left w:val="nil"/>
              <w:bottom w:val="single" w:sz="4" w:space="0" w:color="auto"/>
              <w:right w:val="single" w:sz="4" w:space="0" w:color="auto"/>
            </w:tcBorders>
          </w:tcPr>
          <w:p w14:paraId="016A90BD" w14:textId="3E7D8708" w:rsidR="0078027B" w:rsidRDefault="0078027B" w:rsidP="00F9335A">
            <w:pPr>
              <w:spacing w:after="0" w:line="240" w:lineRule="auto"/>
              <w:jc w:val="right"/>
              <w:rPr>
                <w:color w:val="000000"/>
                <w:sz w:val="18"/>
                <w:szCs w:val="18"/>
              </w:rPr>
            </w:pPr>
            <w:r>
              <w:rPr>
                <w:color w:val="000000"/>
                <w:sz w:val="18"/>
                <w:szCs w:val="18"/>
              </w:rPr>
              <w:t>500,00</w:t>
            </w:r>
          </w:p>
        </w:tc>
      </w:tr>
      <w:tr w:rsidR="0078027B" w:rsidRPr="00F9335A" w14:paraId="05B9BCB0" w14:textId="703F565C" w:rsidTr="0078027B">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02F7C689" w14:textId="1E93EE4F" w:rsidR="0078027B" w:rsidRPr="000A0D77" w:rsidRDefault="0078027B" w:rsidP="00F9335A">
            <w:pPr>
              <w:spacing w:after="0" w:line="240" w:lineRule="auto"/>
              <w:jc w:val="right"/>
              <w:rPr>
                <w:rFonts w:ascii="Calibri" w:eastAsia="Times New Roman" w:hAnsi="Calibri" w:cs="Calibri"/>
                <w:color w:val="000000"/>
                <w:sz w:val="20"/>
                <w:szCs w:val="20"/>
                <w:lang w:val="kk-KZ" w:eastAsia="ru-RU"/>
              </w:rPr>
            </w:pPr>
            <w:r>
              <w:rPr>
                <w:rFonts w:eastAsia="Calibri"/>
                <w:sz w:val="18"/>
                <w:szCs w:val="18"/>
                <w:lang w:val="kk-KZ"/>
              </w:rPr>
              <w:t>8</w:t>
            </w:r>
          </w:p>
        </w:tc>
        <w:tc>
          <w:tcPr>
            <w:tcW w:w="1186" w:type="dxa"/>
            <w:tcBorders>
              <w:top w:val="nil"/>
              <w:left w:val="nil"/>
              <w:bottom w:val="single" w:sz="4" w:space="0" w:color="auto"/>
              <w:right w:val="single" w:sz="4" w:space="0" w:color="auto"/>
            </w:tcBorders>
            <w:shd w:val="clear" w:color="auto" w:fill="auto"/>
            <w:vAlign w:val="center"/>
          </w:tcPr>
          <w:p w14:paraId="76882918" w14:textId="7B9C3307" w:rsidR="0078027B" w:rsidRPr="00D244C4" w:rsidRDefault="0078027B" w:rsidP="00F9335A">
            <w:pPr>
              <w:spacing w:after="0" w:line="240" w:lineRule="auto"/>
              <w:rPr>
                <w:rFonts w:ascii="Calibri" w:eastAsia="Times New Roman" w:hAnsi="Calibri" w:cs="Calibri"/>
                <w:color w:val="000000"/>
                <w:sz w:val="20"/>
                <w:szCs w:val="20"/>
                <w:lang w:eastAsia="ru-RU"/>
              </w:rPr>
            </w:pPr>
            <w:r w:rsidRPr="00CB2896">
              <w:rPr>
                <w:rFonts w:eastAsia="Calibri"/>
                <w:sz w:val="18"/>
                <w:szCs w:val="18"/>
              </w:rPr>
              <w:t>Изотонический разбавитель</w:t>
            </w:r>
          </w:p>
        </w:tc>
        <w:tc>
          <w:tcPr>
            <w:tcW w:w="2127" w:type="dxa"/>
            <w:tcBorders>
              <w:top w:val="nil"/>
              <w:left w:val="nil"/>
              <w:bottom w:val="single" w:sz="4" w:space="0" w:color="auto"/>
              <w:right w:val="single" w:sz="4" w:space="0" w:color="auto"/>
            </w:tcBorders>
            <w:shd w:val="clear" w:color="auto" w:fill="auto"/>
            <w:noWrap/>
          </w:tcPr>
          <w:p w14:paraId="609D67D1" w14:textId="325E81D7" w:rsidR="0078027B" w:rsidRPr="00D244C4" w:rsidRDefault="0078027B" w:rsidP="00F9335A">
            <w:pPr>
              <w:spacing w:after="0" w:line="240" w:lineRule="auto"/>
              <w:rPr>
                <w:rFonts w:ascii="Calibri" w:eastAsia="Times New Roman" w:hAnsi="Calibri" w:cs="Calibri"/>
                <w:color w:val="000000"/>
                <w:sz w:val="20"/>
                <w:szCs w:val="20"/>
                <w:lang w:eastAsia="ru-RU"/>
              </w:rPr>
            </w:pPr>
            <w:r w:rsidRPr="00CB2896">
              <w:rPr>
                <w:rFonts w:eastAsia="Calibri"/>
                <w:sz w:val="18"/>
                <w:szCs w:val="18"/>
              </w:rPr>
              <w:t xml:space="preserve">Специальный разбавитель марки M30 D, предназначенный для разведения цельной крови при подсчете форменных элементов. В составе не должно содержаться никаких вредных веществ. Наличие специальных антибактериальных присадок должно позволять использовать данный разбавитель в течение всего срока хранения указанного на упаковке. Упаковка должна быть маркирована специальным штриховым кодом совместимым со считывателем для закрытой системы. Объем упаковки не менее </w:t>
            </w:r>
            <w:smartTag w:uri="urn:schemas-microsoft-com:office:smarttags" w:element="metricconverter">
              <w:smartTagPr>
                <w:attr w:name="ProductID" w:val="20 литров"/>
              </w:smartTagPr>
              <w:r w:rsidRPr="00CB2896">
                <w:rPr>
                  <w:rFonts w:eastAsia="Calibri"/>
                  <w:sz w:val="18"/>
                  <w:szCs w:val="18"/>
                </w:rPr>
                <w:t>20 литров</w:t>
              </w:r>
            </w:smartTag>
            <w:r w:rsidRPr="00CB2896">
              <w:rPr>
                <w:rFonts w:eastAsia="Calibri"/>
                <w:sz w:val="18"/>
                <w:szCs w:val="18"/>
              </w:rPr>
              <w:t>.</w:t>
            </w:r>
          </w:p>
        </w:tc>
        <w:tc>
          <w:tcPr>
            <w:tcW w:w="1701" w:type="dxa"/>
            <w:tcBorders>
              <w:top w:val="nil"/>
              <w:left w:val="nil"/>
              <w:bottom w:val="single" w:sz="4" w:space="0" w:color="auto"/>
              <w:right w:val="single" w:sz="4" w:space="0" w:color="auto"/>
            </w:tcBorders>
            <w:shd w:val="clear" w:color="auto" w:fill="auto"/>
            <w:noWrap/>
            <w:vAlign w:val="center"/>
          </w:tcPr>
          <w:p w14:paraId="11A4B5A3" w14:textId="6EA7D6F7" w:rsidR="0078027B" w:rsidRPr="00D244C4" w:rsidRDefault="0078027B" w:rsidP="00F9335A">
            <w:pPr>
              <w:spacing w:after="0" w:line="240" w:lineRule="auto"/>
              <w:rPr>
                <w:rFonts w:ascii="Calibri" w:eastAsia="Times New Roman" w:hAnsi="Calibri" w:cs="Calibri"/>
                <w:color w:val="000000"/>
                <w:sz w:val="20"/>
                <w:szCs w:val="20"/>
                <w:lang w:eastAsia="ru-RU"/>
              </w:rPr>
            </w:pPr>
            <w:proofErr w:type="spellStart"/>
            <w:r w:rsidRPr="00CB2896">
              <w:rPr>
                <w:rFonts w:eastAsia="Calibri"/>
                <w:sz w:val="18"/>
                <w:szCs w:val="18"/>
              </w:rPr>
              <w:t>кан</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76D8F997" w14:textId="37EEB4F9"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lang w:val="en-US"/>
              </w:rPr>
              <w:t>10</w:t>
            </w:r>
          </w:p>
        </w:tc>
        <w:tc>
          <w:tcPr>
            <w:tcW w:w="851" w:type="dxa"/>
            <w:tcBorders>
              <w:top w:val="nil"/>
              <w:left w:val="nil"/>
              <w:bottom w:val="single" w:sz="4" w:space="0" w:color="auto"/>
              <w:right w:val="single" w:sz="4" w:space="0" w:color="auto"/>
            </w:tcBorders>
            <w:shd w:val="clear" w:color="auto" w:fill="auto"/>
            <w:noWrap/>
            <w:vAlign w:val="center"/>
          </w:tcPr>
          <w:p w14:paraId="7CEC0BB7" w14:textId="5BA17605"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sidRPr="00CB2896">
              <w:rPr>
                <w:rFonts w:eastAsia="Calibri"/>
                <w:sz w:val="18"/>
                <w:szCs w:val="18"/>
              </w:rPr>
              <w:t>74</w:t>
            </w:r>
            <w:r>
              <w:rPr>
                <w:rFonts w:eastAsia="Calibri"/>
                <w:sz w:val="18"/>
                <w:szCs w:val="18"/>
              </w:rPr>
              <w:t xml:space="preserve"> </w:t>
            </w:r>
            <w:r w:rsidRPr="00CB2896">
              <w:rPr>
                <w:rFonts w:eastAsia="Calibri"/>
                <w:sz w:val="18"/>
                <w:szCs w:val="18"/>
              </w:rPr>
              <w:t>000</w:t>
            </w:r>
          </w:p>
        </w:tc>
        <w:tc>
          <w:tcPr>
            <w:tcW w:w="992" w:type="dxa"/>
            <w:tcBorders>
              <w:top w:val="nil"/>
              <w:left w:val="nil"/>
              <w:bottom w:val="single" w:sz="4" w:space="0" w:color="auto"/>
              <w:right w:val="single" w:sz="4" w:space="0" w:color="auto"/>
            </w:tcBorders>
            <w:shd w:val="clear" w:color="auto" w:fill="auto"/>
            <w:noWrap/>
            <w:vAlign w:val="center"/>
          </w:tcPr>
          <w:p w14:paraId="068A610C" w14:textId="5C39752E"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lang w:val="en-US"/>
              </w:rPr>
              <w:t>740000</w:t>
            </w:r>
          </w:p>
        </w:tc>
        <w:tc>
          <w:tcPr>
            <w:tcW w:w="992" w:type="dxa"/>
            <w:tcBorders>
              <w:top w:val="nil"/>
              <w:left w:val="nil"/>
              <w:bottom w:val="single" w:sz="4" w:space="0" w:color="auto"/>
              <w:right w:val="single" w:sz="4" w:space="0" w:color="auto"/>
            </w:tcBorders>
          </w:tcPr>
          <w:p w14:paraId="48E0EE00" w14:textId="70B22228" w:rsidR="0078027B" w:rsidRDefault="0078027B" w:rsidP="00F9335A">
            <w:pPr>
              <w:spacing w:after="0" w:line="240" w:lineRule="auto"/>
              <w:jc w:val="right"/>
              <w:rPr>
                <w:rFonts w:eastAsia="Calibri"/>
                <w:sz w:val="18"/>
                <w:szCs w:val="18"/>
                <w:lang w:val="en-US"/>
              </w:rPr>
            </w:pPr>
            <w:r>
              <w:rPr>
                <w:rFonts w:eastAsia="Calibri"/>
                <w:sz w:val="18"/>
                <w:szCs w:val="18"/>
                <w:lang w:val="en-US"/>
              </w:rPr>
              <w:t>74000,00</w:t>
            </w:r>
          </w:p>
        </w:tc>
      </w:tr>
      <w:tr w:rsidR="0078027B" w:rsidRPr="00F9335A" w14:paraId="1EDB4B6B" w14:textId="78174EA3" w:rsidTr="0078027B">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41886FAC" w14:textId="65B10959" w:rsidR="0078027B" w:rsidRPr="000A0D77" w:rsidRDefault="0078027B" w:rsidP="00F9335A">
            <w:pPr>
              <w:spacing w:after="0" w:line="240" w:lineRule="auto"/>
              <w:jc w:val="right"/>
              <w:rPr>
                <w:rFonts w:ascii="Calibri" w:eastAsia="Times New Roman" w:hAnsi="Calibri" w:cs="Calibri"/>
                <w:color w:val="000000"/>
                <w:sz w:val="20"/>
                <w:szCs w:val="20"/>
                <w:lang w:val="kk-KZ" w:eastAsia="ru-RU"/>
              </w:rPr>
            </w:pPr>
            <w:r>
              <w:rPr>
                <w:rFonts w:ascii="Calibri" w:eastAsia="Times New Roman" w:hAnsi="Calibri" w:cs="Calibri"/>
                <w:color w:val="000000"/>
                <w:sz w:val="20"/>
                <w:szCs w:val="20"/>
                <w:lang w:val="kk-KZ" w:eastAsia="ru-RU"/>
              </w:rPr>
              <w:t>9</w:t>
            </w:r>
          </w:p>
        </w:tc>
        <w:tc>
          <w:tcPr>
            <w:tcW w:w="1186" w:type="dxa"/>
            <w:tcBorders>
              <w:top w:val="nil"/>
              <w:left w:val="nil"/>
              <w:bottom w:val="single" w:sz="4" w:space="0" w:color="auto"/>
              <w:right w:val="single" w:sz="4" w:space="0" w:color="auto"/>
            </w:tcBorders>
            <w:shd w:val="clear" w:color="auto" w:fill="auto"/>
            <w:vAlign w:val="center"/>
          </w:tcPr>
          <w:p w14:paraId="2A30FB1E" w14:textId="038EE164" w:rsidR="0078027B" w:rsidRPr="00D244C4" w:rsidRDefault="0078027B" w:rsidP="00F9335A">
            <w:pPr>
              <w:spacing w:after="0" w:line="240" w:lineRule="auto"/>
              <w:rPr>
                <w:rFonts w:ascii="Calibri" w:eastAsia="Times New Roman" w:hAnsi="Calibri" w:cs="Calibri"/>
                <w:color w:val="000000"/>
                <w:sz w:val="20"/>
                <w:szCs w:val="20"/>
                <w:lang w:eastAsia="ru-RU"/>
              </w:rPr>
            </w:pPr>
            <w:proofErr w:type="spellStart"/>
            <w:r w:rsidRPr="00CB2896">
              <w:rPr>
                <w:rFonts w:eastAsia="Calibri"/>
                <w:sz w:val="18"/>
                <w:szCs w:val="18"/>
              </w:rPr>
              <w:t>Лизирующий</w:t>
            </w:r>
            <w:proofErr w:type="spellEnd"/>
            <w:r w:rsidRPr="00CB2896">
              <w:rPr>
                <w:rFonts w:eastAsia="Calibri"/>
                <w:sz w:val="18"/>
                <w:szCs w:val="18"/>
              </w:rPr>
              <w:t xml:space="preserve"> реагент</w:t>
            </w:r>
          </w:p>
        </w:tc>
        <w:tc>
          <w:tcPr>
            <w:tcW w:w="2127" w:type="dxa"/>
            <w:tcBorders>
              <w:top w:val="nil"/>
              <w:left w:val="nil"/>
              <w:bottom w:val="single" w:sz="4" w:space="0" w:color="auto"/>
              <w:right w:val="single" w:sz="4" w:space="0" w:color="auto"/>
            </w:tcBorders>
            <w:shd w:val="clear" w:color="auto" w:fill="auto"/>
            <w:noWrap/>
          </w:tcPr>
          <w:p w14:paraId="341E7B60" w14:textId="1B697B31" w:rsidR="0078027B" w:rsidRPr="00D244C4" w:rsidRDefault="0078027B" w:rsidP="00F9335A">
            <w:pPr>
              <w:spacing w:after="0" w:line="240" w:lineRule="auto"/>
              <w:rPr>
                <w:rFonts w:ascii="Calibri" w:eastAsia="Times New Roman" w:hAnsi="Calibri" w:cs="Calibri"/>
                <w:color w:val="000000"/>
                <w:sz w:val="20"/>
                <w:szCs w:val="20"/>
                <w:lang w:eastAsia="ru-RU"/>
              </w:rPr>
            </w:pPr>
            <w:r w:rsidRPr="00CB2896">
              <w:rPr>
                <w:rFonts w:eastAsia="Calibri"/>
                <w:sz w:val="18"/>
                <w:szCs w:val="18"/>
              </w:rPr>
              <w:t xml:space="preserve">Специальный жидкий реагент марки M30 CFL, предназначенный для </w:t>
            </w:r>
            <w:proofErr w:type="spellStart"/>
            <w:r w:rsidRPr="00CB2896">
              <w:rPr>
                <w:rFonts w:eastAsia="Calibri"/>
                <w:sz w:val="18"/>
                <w:szCs w:val="18"/>
              </w:rPr>
              <w:t>лизирования</w:t>
            </w:r>
            <w:proofErr w:type="spellEnd"/>
            <w:r w:rsidRPr="00CB2896">
              <w:rPr>
                <w:rFonts w:eastAsia="Calibri"/>
                <w:sz w:val="18"/>
                <w:szCs w:val="18"/>
              </w:rPr>
              <w:t xml:space="preserve"> эритроцитов при подсчете гемоглобина. В составе не должны содержаться цианиды и азиды. Флакон должен быть маркирован специальным штриховым кодом совместимым со считывателем для закрытой системы. Объем флакона не менее 500мл.</w:t>
            </w:r>
          </w:p>
        </w:tc>
        <w:tc>
          <w:tcPr>
            <w:tcW w:w="1701" w:type="dxa"/>
            <w:tcBorders>
              <w:top w:val="nil"/>
              <w:left w:val="nil"/>
              <w:bottom w:val="single" w:sz="4" w:space="0" w:color="auto"/>
              <w:right w:val="single" w:sz="4" w:space="0" w:color="auto"/>
            </w:tcBorders>
            <w:shd w:val="clear" w:color="auto" w:fill="auto"/>
            <w:noWrap/>
            <w:vAlign w:val="center"/>
          </w:tcPr>
          <w:p w14:paraId="106FE4AD" w14:textId="38A7D3AE" w:rsidR="0078027B" w:rsidRPr="00D244C4" w:rsidRDefault="0078027B" w:rsidP="00F9335A">
            <w:pPr>
              <w:spacing w:after="0" w:line="240" w:lineRule="auto"/>
              <w:rPr>
                <w:rFonts w:ascii="Calibri" w:eastAsia="Times New Roman" w:hAnsi="Calibri" w:cs="Calibri"/>
                <w:color w:val="000000"/>
                <w:sz w:val="20"/>
                <w:szCs w:val="20"/>
                <w:lang w:eastAsia="ru-RU"/>
              </w:rPr>
            </w:pPr>
            <w:proofErr w:type="spellStart"/>
            <w:r w:rsidRPr="00CB2896">
              <w:rPr>
                <w:rFonts w:eastAsia="Calibri"/>
                <w:sz w:val="18"/>
                <w:szCs w:val="18"/>
              </w:rPr>
              <w:t>флак</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FA4694F" w14:textId="19707BA0"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lang w:val="en-US"/>
              </w:rPr>
              <w:t>15</w:t>
            </w:r>
          </w:p>
        </w:tc>
        <w:tc>
          <w:tcPr>
            <w:tcW w:w="851" w:type="dxa"/>
            <w:tcBorders>
              <w:top w:val="nil"/>
              <w:left w:val="nil"/>
              <w:bottom w:val="single" w:sz="4" w:space="0" w:color="auto"/>
              <w:right w:val="single" w:sz="4" w:space="0" w:color="auto"/>
            </w:tcBorders>
            <w:shd w:val="clear" w:color="auto" w:fill="auto"/>
            <w:noWrap/>
            <w:vAlign w:val="center"/>
          </w:tcPr>
          <w:p w14:paraId="5168D8D6" w14:textId="0B43728F"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41 250</w:t>
            </w:r>
          </w:p>
        </w:tc>
        <w:tc>
          <w:tcPr>
            <w:tcW w:w="992" w:type="dxa"/>
            <w:tcBorders>
              <w:top w:val="nil"/>
              <w:left w:val="nil"/>
              <w:bottom w:val="single" w:sz="4" w:space="0" w:color="auto"/>
              <w:right w:val="single" w:sz="4" w:space="0" w:color="auto"/>
            </w:tcBorders>
            <w:shd w:val="clear" w:color="auto" w:fill="auto"/>
            <w:noWrap/>
            <w:vAlign w:val="center"/>
          </w:tcPr>
          <w:p w14:paraId="3E535B1D" w14:textId="358E8BBA"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lang w:val="en-US"/>
              </w:rPr>
              <w:t>618750</w:t>
            </w:r>
          </w:p>
        </w:tc>
        <w:tc>
          <w:tcPr>
            <w:tcW w:w="992" w:type="dxa"/>
            <w:tcBorders>
              <w:top w:val="nil"/>
              <w:left w:val="nil"/>
              <w:bottom w:val="single" w:sz="4" w:space="0" w:color="auto"/>
              <w:right w:val="single" w:sz="4" w:space="0" w:color="auto"/>
            </w:tcBorders>
          </w:tcPr>
          <w:p w14:paraId="3130BED9" w14:textId="7CD55A14" w:rsidR="0078027B" w:rsidRDefault="0078027B" w:rsidP="00F9335A">
            <w:pPr>
              <w:spacing w:after="0" w:line="240" w:lineRule="auto"/>
              <w:jc w:val="right"/>
              <w:rPr>
                <w:rFonts w:eastAsia="Calibri"/>
                <w:sz w:val="18"/>
                <w:szCs w:val="18"/>
                <w:lang w:val="en-US"/>
              </w:rPr>
            </w:pPr>
            <w:r>
              <w:rPr>
                <w:rFonts w:eastAsia="Calibri"/>
                <w:sz w:val="18"/>
                <w:szCs w:val="18"/>
                <w:lang w:val="en-US"/>
              </w:rPr>
              <w:t>41250,00</w:t>
            </w:r>
          </w:p>
        </w:tc>
      </w:tr>
      <w:tr w:rsidR="0078027B" w:rsidRPr="00F9335A" w14:paraId="70182AB5" w14:textId="36165995" w:rsidTr="0078027B">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5DE90037" w14:textId="1E5B111C" w:rsidR="0078027B" w:rsidRPr="000A0D77" w:rsidRDefault="0078027B" w:rsidP="00F9335A">
            <w:pPr>
              <w:spacing w:after="0" w:line="240" w:lineRule="auto"/>
              <w:jc w:val="right"/>
              <w:rPr>
                <w:rFonts w:ascii="Calibri" w:eastAsia="Times New Roman" w:hAnsi="Calibri" w:cs="Calibri"/>
                <w:color w:val="000000"/>
                <w:sz w:val="20"/>
                <w:szCs w:val="20"/>
                <w:lang w:val="kk-KZ" w:eastAsia="ru-RU"/>
              </w:rPr>
            </w:pPr>
            <w:r>
              <w:rPr>
                <w:rFonts w:eastAsia="Calibri"/>
                <w:sz w:val="18"/>
                <w:szCs w:val="18"/>
                <w:lang w:val="kk-KZ"/>
              </w:rPr>
              <w:t>10</w:t>
            </w:r>
          </w:p>
        </w:tc>
        <w:tc>
          <w:tcPr>
            <w:tcW w:w="1186" w:type="dxa"/>
            <w:tcBorders>
              <w:top w:val="nil"/>
              <w:left w:val="nil"/>
              <w:bottom w:val="single" w:sz="4" w:space="0" w:color="auto"/>
              <w:right w:val="single" w:sz="4" w:space="0" w:color="auto"/>
            </w:tcBorders>
            <w:shd w:val="clear" w:color="auto" w:fill="auto"/>
            <w:vAlign w:val="center"/>
          </w:tcPr>
          <w:p w14:paraId="4EBA2E99" w14:textId="001C2606" w:rsidR="0078027B" w:rsidRPr="00D244C4" w:rsidRDefault="0078027B" w:rsidP="00F9335A">
            <w:pPr>
              <w:spacing w:after="0" w:line="240" w:lineRule="auto"/>
              <w:rPr>
                <w:rFonts w:ascii="Calibri" w:eastAsia="Times New Roman" w:hAnsi="Calibri" w:cs="Calibri"/>
                <w:color w:val="000000"/>
                <w:sz w:val="20"/>
                <w:szCs w:val="20"/>
                <w:lang w:eastAsia="ru-RU"/>
              </w:rPr>
            </w:pPr>
            <w:r>
              <w:rPr>
                <w:rFonts w:eastAsia="Calibri"/>
                <w:sz w:val="18"/>
                <w:szCs w:val="18"/>
              </w:rPr>
              <w:t>Чистящий реагент</w:t>
            </w:r>
          </w:p>
        </w:tc>
        <w:tc>
          <w:tcPr>
            <w:tcW w:w="2127" w:type="dxa"/>
            <w:tcBorders>
              <w:top w:val="nil"/>
              <w:left w:val="nil"/>
              <w:bottom w:val="single" w:sz="4" w:space="0" w:color="auto"/>
              <w:right w:val="single" w:sz="4" w:space="0" w:color="auto"/>
            </w:tcBorders>
            <w:shd w:val="clear" w:color="auto" w:fill="auto"/>
            <w:noWrap/>
          </w:tcPr>
          <w:p w14:paraId="579A7DA5" w14:textId="52EB5D8A" w:rsidR="0078027B" w:rsidRPr="00D244C4" w:rsidRDefault="0078027B" w:rsidP="00F9335A">
            <w:pPr>
              <w:spacing w:after="0" w:line="240" w:lineRule="auto"/>
              <w:rPr>
                <w:rFonts w:ascii="Calibri" w:eastAsia="Times New Roman" w:hAnsi="Calibri" w:cs="Calibri"/>
                <w:color w:val="000000"/>
                <w:sz w:val="20"/>
                <w:szCs w:val="20"/>
                <w:lang w:eastAsia="ru-RU"/>
              </w:rPr>
            </w:pPr>
            <w:r>
              <w:rPr>
                <w:rFonts w:eastAsia="Calibri"/>
                <w:sz w:val="18"/>
                <w:szCs w:val="18"/>
              </w:rPr>
              <w:t xml:space="preserve">На анализатор </w:t>
            </w:r>
            <w:r>
              <w:rPr>
                <w:rFonts w:eastAsia="Calibri"/>
                <w:sz w:val="18"/>
                <w:szCs w:val="18"/>
                <w:lang w:val="en-US"/>
              </w:rPr>
              <w:t>BC</w:t>
            </w:r>
            <w:r w:rsidRPr="00650C7E">
              <w:rPr>
                <w:rFonts w:eastAsia="Calibri"/>
                <w:sz w:val="18"/>
                <w:szCs w:val="18"/>
              </w:rPr>
              <w:t>-20</w:t>
            </w:r>
            <w:r>
              <w:rPr>
                <w:rFonts w:eastAsia="Calibri"/>
                <w:sz w:val="18"/>
                <w:szCs w:val="18"/>
                <w:lang w:val="en-US"/>
              </w:rPr>
              <w:t>S</w:t>
            </w:r>
            <w:r w:rsidRPr="00650C7E">
              <w:rPr>
                <w:rFonts w:eastAsia="Calibri"/>
                <w:sz w:val="18"/>
                <w:szCs w:val="18"/>
              </w:rPr>
              <w:t xml:space="preserve"> </w:t>
            </w:r>
            <w:r>
              <w:rPr>
                <w:rFonts w:eastAsia="Calibri"/>
                <w:sz w:val="18"/>
                <w:szCs w:val="18"/>
              </w:rPr>
              <w:t>реагент 17мл</w:t>
            </w:r>
          </w:p>
        </w:tc>
        <w:tc>
          <w:tcPr>
            <w:tcW w:w="1701" w:type="dxa"/>
            <w:tcBorders>
              <w:top w:val="nil"/>
              <w:left w:val="nil"/>
              <w:bottom w:val="single" w:sz="4" w:space="0" w:color="auto"/>
              <w:right w:val="single" w:sz="4" w:space="0" w:color="auto"/>
            </w:tcBorders>
            <w:shd w:val="clear" w:color="auto" w:fill="auto"/>
            <w:noWrap/>
            <w:vAlign w:val="center"/>
          </w:tcPr>
          <w:p w14:paraId="5CD30984" w14:textId="2A705B2A" w:rsidR="0078027B" w:rsidRPr="00D244C4" w:rsidRDefault="0078027B" w:rsidP="00F9335A">
            <w:pPr>
              <w:spacing w:after="0" w:line="240" w:lineRule="auto"/>
              <w:rPr>
                <w:rFonts w:ascii="Calibri" w:eastAsia="Times New Roman" w:hAnsi="Calibri" w:cs="Calibri"/>
                <w:color w:val="000000"/>
                <w:sz w:val="20"/>
                <w:szCs w:val="20"/>
                <w:lang w:eastAsia="ru-RU"/>
              </w:rPr>
            </w:pPr>
            <w:proofErr w:type="spellStart"/>
            <w:r>
              <w:rPr>
                <w:rFonts w:eastAsia="Calibri"/>
                <w:sz w:val="18"/>
                <w:szCs w:val="18"/>
              </w:rPr>
              <w:t>фл</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7210058" w14:textId="33662EEE"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36</w:t>
            </w:r>
          </w:p>
        </w:tc>
        <w:tc>
          <w:tcPr>
            <w:tcW w:w="851" w:type="dxa"/>
            <w:tcBorders>
              <w:top w:val="nil"/>
              <w:left w:val="nil"/>
              <w:bottom w:val="single" w:sz="4" w:space="0" w:color="auto"/>
              <w:right w:val="single" w:sz="4" w:space="0" w:color="auto"/>
            </w:tcBorders>
            <w:shd w:val="clear" w:color="auto" w:fill="auto"/>
            <w:noWrap/>
            <w:vAlign w:val="center"/>
          </w:tcPr>
          <w:p w14:paraId="3816FF52" w14:textId="72231DAD"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9525</w:t>
            </w:r>
          </w:p>
        </w:tc>
        <w:tc>
          <w:tcPr>
            <w:tcW w:w="992" w:type="dxa"/>
            <w:tcBorders>
              <w:top w:val="nil"/>
              <w:left w:val="nil"/>
              <w:bottom w:val="single" w:sz="4" w:space="0" w:color="auto"/>
              <w:right w:val="single" w:sz="4" w:space="0" w:color="auto"/>
            </w:tcBorders>
            <w:shd w:val="clear" w:color="auto" w:fill="auto"/>
            <w:noWrap/>
            <w:vAlign w:val="center"/>
          </w:tcPr>
          <w:p w14:paraId="654DADFA" w14:textId="48365F0C"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342900</w:t>
            </w:r>
          </w:p>
        </w:tc>
        <w:tc>
          <w:tcPr>
            <w:tcW w:w="992" w:type="dxa"/>
            <w:tcBorders>
              <w:top w:val="nil"/>
              <w:left w:val="nil"/>
              <w:bottom w:val="single" w:sz="4" w:space="0" w:color="auto"/>
              <w:right w:val="single" w:sz="4" w:space="0" w:color="auto"/>
            </w:tcBorders>
          </w:tcPr>
          <w:p w14:paraId="12777F4D" w14:textId="1FEDB3B8" w:rsidR="0078027B" w:rsidRDefault="0078027B" w:rsidP="00F9335A">
            <w:pPr>
              <w:spacing w:after="0" w:line="240" w:lineRule="auto"/>
              <w:jc w:val="right"/>
              <w:rPr>
                <w:rFonts w:eastAsia="Calibri"/>
                <w:sz w:val="18"/>
                <w:szCs w:val="18"/>
              </w:rPr>
            </w:pPr>
            <w:r>
              <w:rPr>
                <w:rFonts w:eastAsia="Calibri"/>
                <w:sz w:val="18"/>
                <w:szCs w:val="18"/>
              </w:rPr>
              <w:t>9525,00</w:t>
            </w:r>
          </w:p>
        </w:tc>
      </w:tr>
      <w:tr w:rsidR="0078027B" w:rsidRPr="00F9335A" w14:paraId="183920E2" w14:textId="0D5B5C1B" w:rsidTr="0078027B">
        <w:trPr>
          <w:trHeight w:val="646"/>
        </w:trPr>
        <w:tc>
          <w:tcPr>
            <w:tcW w:w="530" w:type="dxa"/>
            <w:tcBorders>
              <w:top w:val="nil"/>
              <w:left w:val="single" w:sz="4" w:space="0" w:color="auto"/>
              <w:bottom w:val="single" w:sz="4" w:space="0" w:color="auto"/>
              <w:right w:val="single" w:sz="4" w:space="0" w:color="auto"/>
            </w:tcBorders>
            <w:shd w:val="clear" w:color="auto" w:fill="auto"/>
            <w:noWrap/>
            <w:vAlign w:val="center"/>
          </w:tcPr>
          <w:p w14:paraId="6A2B4841" w14:textId="33654FB1" w:rsidR="0078027B" w:rsidRPr="000A0D77" w:rsidRDefault="0078027B" w:rsidP="00F9335A">
            <w:pPr>
              <w:spacing w:after="0" w:line="240" w:lineRule="auto"/>
              <w:jc w:val="right"/>
              <w:rPr>
                <w:rFonts w:ascii="Calibri" w:eastAsia="Times New Roman" w:hAnsi="Calibri" w:cs="Calibri"/>
                <w:color w:val="000000"/>
                <w:sz w:val="20"/>
                <w:szCs w:val="20"/>
                <w:lang w:val="kk-KZ" w:eastAsia="ru-RU"/>
              </w:rPr>
            </w:pPr>
            <w:r>
              <w:rPr>
                <w:rFonts w:eastAsia="Calibri"/>
                <w:sz w:val="18"/>
                <w:szCs w:val="18"/>
                <w:lang w:val="kk-KZ"/>
              </w:rPr>
              <w:lastRenderedPageBreak/>
              <w:t>11</w:t>
            </w:r>
          </w:p>
        </w:tc>
        <w:tc>
          <w:tcPr>
            <w:tcW w:w="1186" w:type="dxa"/>
            <w:tcBorders>
              <w:top w:val="nil"/>
              <w:left w:val="nil"/>
              <w:bottom w:val="single" w:sz="4" w:space="0" w:color="auto"/>
              <w:right w:val="single" w:sz="4" w:space="0" w:color="auto"/>
            </w:tcBorders>
            <w:shd w:val="clear" w:color="auto" w:fill="auto"/>
            <w:vAlign w:val="center"/>
          </w:tcPr>
          <w:p w14:paraId="197FD20A" w14:textId="5400D9A5" w:rsidR="0078027B" w:rsidRPr="00D244C4" w:rsidRDefault="0078027B" w:rsidP="00F9335A">
            <w:pPr>
              <w:spacing w:after="0" w:line="240" w:lineRule="auto"/>
              <w:rPr>
                <w:rFonts w:ascii="Calibri" w:eastAsia="Times New Roman" w:hAnsi="Calibri" w:cs="Calibri"/>
                <w:color w:val="000000"/>
                <w:sz w:val="20"/>
                <w:szCs w:val="20"/>
                <w:lang w:eastAsia="ru-RU"/>
              </w:rPr>
            </w:pPr>
            <w:r w:rsidRPr="00E276BC">
              <w:rPr>
                <w:rFonts w:eastAsia="Calibri"/>
                <w:sz w:val="18"/>
                <w:szCs w:val="18"/>
              </w:rPr>
              <w:t>Набор контрольных растворов</w:t>
            </w:r>
          </w:p>
        </w:tc>
        <w:tc>
          <w:tcPr>
            <w:tcW w:w="2127" w:type="dxa"/>
            <w:tcBorders>
              <w:top w:val="nil"/>
              <w:left w:val="nil"/>
              <w:bottom w:val="single" w:sz="4" w:space="0" w:color="auto"/>
              <w:right w:val="single" w:sz="4" w:space="0" w:color="auto"/>
            </w:tcBorders>
            <w:shd w:val="clear" w:color="auto" w:fill="auto"/>
            <w:noWrap/>
          </w:tcPr>
          <w:p w14:paraId="57A976BD" w14:textId="3FAA839B" w:rsidR="0078027B" w:rsidRPr="00D244C4" w:rsidRDefault="0078027B" w:rsidP="00F9335A">
            <w:pPr>
              <w:spacing w:after="0" w:line="240" w:lineRule="auto"/>
              <w:rPr>
                <w:rFonts w:ascii="Calibri" w:eastAsia="Times New Roman" w:hAnsi="Calibri" w:cs="Calibri"/>
                <w:color w:val="000000"/>
                <w:sz w:val="20"/>
                <w:szCs w:val="20"/>
                <w:lang w:eastAsia="ru-RU"/>
              </w:rPr>
            </w:pPr>
            <w:r w:rsidRPr="00E276BC">
              <w:rPr>
                <w:rFonts w:eastAsia="Calibri"/>
                <w:sz w:val="18"/>
                <w:szCs w:val="18"/>
              </w:rPr>
              <w:t xml:space="preserve">Набор марки В30 предназначен для ежедневного проведения </w:t>
            </w:r>
            <w:proofErr w:type="spellStart"/>
            <w:r w:rsidRPr="00E276BC">
              <w:rPr>
                <w:rFonts w:eastAsia="Calibri"/>
                <w:sz w:val="18"/>
                <w:szCs w:val="18"/>
              </w:rPr>
              <w:t>внутрилабораторного</w:t>
            </w:r>
            <w:proofErr w:type="spellEnd"/>
            <w:r w:rsidRPr="00E276BC">
              <w:rPr>
                <w:rFonts w:eastAsia="Calibri"/>
                <w:sz w:val="18"/>
                <w:szCs w:val="18"/>
              </w:rPr>
              <w:t xml:space="preserve"> контроля точности измерений на </w:t>
            </w:r>
            <w:proofErr w:type="gramStart"/>
            <w:r w:rsidRPr="00E276BC">
              <w:rPr>
                <w:rFonts w:eastAsia="Calibri"/>
                <w:sz w:val="18"/>
                <w:szCs w:val="18"/>
              </w:rPr>
              <w:t>приборах</w:t>
            </w:r>
            <w:proofErr w:type="gramEnd"/>
            <w:r w:rsidRPr="00E276BC">
              <w:rPr>
                <w:rFonts w:eastAsia="Calibri"/>
                <w:sz w:val="18"/>
                <w:szCs w:val="18"/>
              </w:rPr>
              <w:t xml:space="preserve"> использующих в работе базовые реагенты М30. Набор должен состоять из трех флаконов, емкостью не менее 3,5мл каждый. Контрольные растворы предоставляют проверенные контрольные данные не менее чем по восьми параметрам клинического анализа крови плюс дополнительные аналитические параметры, относящиеся к </w:t>
            </w:r>
            <w:proofErr w:type="spellStart"/>
            <w:r w:rsidRPr="00E276BC">
              <w:rPr>
                <w:rFonts w:eastAsia="Calibri"/>
                <w:sz w:val="18"/>
                <w:szCs w:val="18"/>
              </w:rPr>
              <w:t>трехвершинной</w:t>
            </w:r>
            <w:proofErr w:type="spellEnd"/>
            <w:r w:rsidRPr="00E276BC">
              <w:rPr>
                <w:rFonts w:eastAsia="Calibri"/>
                <w:sz w:val="18"/>
                <w:szCs w:val="18"/>
              </w:rPr>
              <w:t xml:space="preserve"> кривой распределения лейкоцитов, эритроцитов и тромбоцитов.  Наличие аттестованных </w:t>
            </w:r>
            <w:proofErr w:type="spellStart"/>
            <w:r w:rsidRPr="00E276BC">
              <w:rPr>
                <w:rFonts w:eastAsia="Calibri"/>
                <w:sz w:val="18"/>
                <w:szCs w:val="18"/>
              </w:rPr>
              <w:t>референтных</w:t>
            </w:r>
            <w:proofErr w:type="spellEnd"/>
            <w:r w:rsidRPr="00E276BC">
              <w:rPr>
                <w:rFonts w:eastAsia="Calibri"/>
                <w:sz w:val="18"/>
                <w:szCs w:val="18"/>
              </w:rPr>
              <w:t xml:space="preserve"> параметров соответствующих низким, нормальным и высоким </w:t>
            </w:r>
            <w:proofErr w:type="gramStart"/>
            <w:r w:rsidRPr="00E276BC">
              <w:rPr>
                <w:rFonts w:eastAsia="Calibri"/>
                <w:sz w:val="18"/>
                <w:szCs w:val="18"/>
              </w:rPr>
              <w:t>показателям</w:t>
            </w:r>
            <w:proofErr w:type="gramEnd"/>
            <w:r w:rsidRPr="00E276BC">
              <w:rPr>
                <w:rFonts w:eastAsia="Calibri"/>
                <w:sz w:val="18"/>
                <w:szCs w:val="18"/>
              </w:rPr>
              <w:t xml:space="preserve"> указанным во вкладыше, который прилагается к набору. Дополнительно вкладыш должен иметь специальный штриховой код совместимый со считывателем для закрытой системы для автоматического ввода </w:t>
            </w:r>
            <w:proofErr w:type="spellStart"/>
            <w:r w:rsidRPr="00E276BC">
              <w:rPr>
                <w:rFonts w:eastAsia="Calibri"/>
                <w:sz w:val="18"/>
                <w:szCs w:val="18"/>
              </w:rPr>
              <w:t>референтных</w:t>
            </w:r>
            <w:proofErr w:type="spellEnd"/>
            <w:r w:rsidRPr="00E276BC">
              <w:rPr>
                <w:rFonts w:eastAsia="Calibri"/>
                <w:sz w:val="18"/>
                <w:szCs w:val="18"/>
              </w:rPr>
              <w:t xml:space="preserve"> параметров в память прибора.</w:t>
            </w:r>
          </w:p>
        </w:tc>
        <w:tc>
          <w:tcPr>
            <w:tcW w:w="1701" w:type="dxa"/>
            <w:tcBorders>
              <w:top w:val="nil"/>
              <w:left w:val="nil"/>
              <w:bottom w:val="single" w:sz="4" w:space="0" w:color="auto"/>
              <w:right w:val="single" w:sz="4" w:space="0" w:color="auto"/>
            </w:tcBorders>
            <w:shd w:val="clear" w:color="auto" w:fill="auto"/>
            <w:noWrap/>
            <w:vAlign w:val="center"/>
          </w:tcPr>
          <w:p w14:paraId="1B3D17D7" w14:textId="0B87A408" w:rsidR="0078027B" w:rsidRPr="00D244C4" w:rsidRDefault="0078027B" w:rsidP="00F9335A">
            <w:pPr>
              <w:spacing w:after="0" w:line="240" w:lineRule="auto"/>
              <w:rPr>
                <w:rFonts w:ascii="Calibri" w:eastAsia="Times New Roman" w:hAnsi="Calibri" w:cs="Calibri"/>
                <w:color w:val="000000"/>
                <w:sz w:val="20"/>
                <w:szCs w:val="20"/>
                <w:lang w:eastAsia="ru-RU"/>
              </w:rPr>
            </w:pPr>
            <w:r>
              <w:rPr>
                <w:rFonts w:eastAsia="Calibri"/>
                <w:sz w:val="18"/>
                <w:szCs w:val="18"/>
              </w:rPr>
              <w:t>набор</w:t>
            </w:r>
          </w:p>
        </w:tc>
        <w:tc>
          <w:tcPr>
            <w:tcW w:w="850" w:type="dxa"/>
            <w:tcBorders>
              <w:top w:val="nil"/>
              <w:left w:val="nil"/>
              <w:bottom w:val="single" w:sz="4" w:space="0" w:color="auto"/>
              <w:right w:val="single" w:sz="4" w:space="0" w:color="auto"/>
            </w:tcBorders>
            <w:shd w:val="clear" w:color="auto" w:fill="auto"/>
            <w:noWrap/>
            <w:vAlign w:val="center"/>
          </w:tcPr>
          <w:p w14:paraId="11C84B28" w14:textId="6DAC8EC3"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4</w:t>
            </w:r>
          </w:p>
        </w:tc>
        <w:tc>
          <w:tcPr>
            <w:tcW w:w="851" w:type="dxa"/>
            <w:tcBorders>
              <w:top w:val="nil"/>
              <w:left w:val="nil"/>
              <w:bottom w:val="single" w:sz="4" w:space="0" w:color="auto"/>
              <w:right w:val="single" w:sz="4" w:space="0" w:color="auto"/>
            </w:tcBorders>
            <w:shd w:val="clear" w:color="auto" w:fill="auto"/>
            <w:noWrap/>
            <w:vAlign w:val="center"/>
          </w:tcPr>
          <w:p w14:paraId="4BF7EBE9" w14:textId="0FEDB01A"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98 514</w:t>
            </w:r>
          </w:p>
        </w:tc>
        <w:tc>
          <w:tcPr>
            <w:tcW w:w="992" w:type="dxa"/>
            <w:tcBorders>
              <w:top w:val="nil"/>
              <w:left w:val="nil"/>
              <w:bottom w:val="single" w:sz="4" w:space="0" w:color="auto"/>
              <w:right w:val="single" w:sz="4" w:space="0" w:color="auto"/>
            </w:tcBorders>
            <w:shd w:val="clear" w:color="auto" w:fill="auto"/>
            <w:noWrap/>
            <w:vAlign w:val="center"/>
          </w:tcPr>
          <w:p w14:paraId="01223432" w14:textId="2C89803B" w:rsidR="0078027B" w:rsidRPr="00D244C4" w:rsidRDefault="0078027B" w:rsidP="00F9335A">
            <w:pPr>
              <w:spacing w:after="0" w:line="240" w:lineRule="auto"/>
              <w:jc w:val="right"/>
              <w:rPr>
                <w:rFonts w:ascii="Calibri" w:eastAsia="Times New Roman" w:hAnsi="Calibri" w:cs="Calibri"/>
                <w:color w:val="000000"/>
                <w:sz w:val="20"/>
                <w:szCs w:val="20"/>
                <w:lang w:eastAsia="ru-RU"/>
              </w:rPr>
            </w:pPr>
            <w:r>
              <w:rPr>
                <w:rFonts w:eastAsia="Calibri"/>
                <w:sz w:val="18"/>
                <w:szCs w:val="18"/>
              </w:rPr>
              <w:t>394 056</w:t>
            </w:r>
          </w:p>
        </w:tc>
        <w:tc>
          <w:tcPr>
            <w:tcW w:w="992" w:type="dxa"/>
            <w:tcBorders>
              <w:top w:val="nil"/>
              <w:left w:val="nil"/>
              <w:bottom w:val="single" w:sz="4" w:space="0" w:color="auto"/>
              <w:right w:val="single" w:sz="4" w:space="0" w:color="auto"/>
            </w:tcBorders>
          </w:tcPr>
          <w:p w14:paraId="04E934F4" w14:textId="7D145675" w:rsidR="0078027B" w:rsidRDefault="0078027B" w:rsidP="00F9335A">
            <w:pPr>
              <w:spacing w:after="0" w:line="240" w:lineRule="auto"/>
              <w:jc w:val="right"/>
              <w:rPr>
                <w:rFonts w:eastAsia="Calibri"/>
                <w:sz w:val="18"/>
                <w:szCs w:val="18"/>
              </w:rPr>
            </w:pPr>
            <w:r>
              <w:rPr>
                <w:rFonts w:eastAsia="Calibri"/>
                <w:sz w:val="18"/>
                <w:szCs w:val="18"/>
              </w:rPr>
              <w:t>98514,00</w:t>
            </w:r>
          </w:p>
        </w:tc>
      </w:tr>
      <w:tr w:rsidR="0078027B" w:rsidRPr="00F9335A" w14:paraId="588E5772" w14:textId="01A13083" w:rsidTr="0078027B">
        <w:trPr>
          <w:trHeight w:val="323"/>
        </w:trPr>
        <w:tc>
          <w:tcPr>
            <w:tcW w:w="530" w:type="dxa"/>
            <w:tcBorders>
              <w:top w:val="nil"/>
              <w:left w:val="single" w:sz="4" w:space="0" w:color="auto"/>
              <w:bottom w:val="single" w:sz="4" w:space="0" w:color="auto"/>
              <w:right w:val="single" w:sz="4" w:space="0" w:color="auto"/>
            </w:tcBorders>
            <w:shd w:val="clear" w:color="auto" w:fill="auto"/>
            <w:noWrap/>
            <w:vAlign w:val="center"/>
          </w:tcPr>
          <w:p w14:paraId="2004E04D" w14:textId="2298A04B" w:rsidR="0078027B" w:rsidRPr="000A0D77" w:rsidRDefault="0078027B" w:rsidP="00F9335A">
            <w:pPr>
              <w:spacing w:after="0" w:line="240" w:lineRule="auto"/>
              <w:rPr>
                <w:rFonts w:ascii="Calibri" w:eastAsia="Times New Roman" w:hAnsi="Calibri" w:cs="Calibri"/>
                <w:color w:val="000000"/>
                <w:lang w:val="kk-KZ" w:eastAsia="ru-RU"/>
              </w:rPr>
            </w:pPr>
            <w:r w:rsidRPr="00C13C23">
              <w:rPr>
                <w:sz w:val="18"/>
                <w:szCs w:val="18"/>
              </w:rPr>
              <w:t>1</w:t>
            </w:r>
            <w:r>
              <w:rPr>
                <w:sz w:val="18"/>
                <w:szCs w:val="18"/>
                <w:lang w:val="kk-KZ"/>
              </w:rPr>
              <w:t>2</w:t>
            </w:r>
          </w:p>
        </w:tc>
        <w:tc>
          <w:tcPr>
            <w:tcW w:w="1186" w:type="dxa"/>
            <w:tcBorders>
              <w:top w:val="nil"/>
              <w:left w:val="nil"/>
              <w:bottom w:val="single" w:sz="4" w:space="0" w:color="auto"/>
              <w:right w:val="single" w:sz="4" w:space="0" w:color="auto"/>
            </w:tcBorders>
            <w:shd w:val="clear" w:color="auto" w:fill="auto"/>
            <w:noWrap/>
            <w:vAlign w:val="center"/>
          </w:tcPr>
          <w:p w14:paraId="761DA8C2" w14:textId="5C94B452" w:rsidR="0078027B" w:rsidRPr="00F9335A" w:rsidRDefault="0078027B" w:rsidP="00F9335A">
            <w:pPr>
              <w:spacing w:after="0" w:line="240" w:lineRule="auto"/>
              <w:rPr>
                <w:rFonts w:ascii="Calibri" w:eastAsia="Times New Roman" w:hAnsi="Calibri" w:cs="Calibri"/>
                <w:color w:val="000000"/>
                <w:lang w:eastAsia="ru-RU"/>
              </w:rPr>
            </w:pPr>
            <w:proofErr w:type="gramStart"/>
            <w:r w:rsidRPr="00594D6F">
              <w:rPr>
                <w:sz w:val="20"/>
                <w:szCs w:val="20"/>
              </w:rPr>
              <w:t>Тест-карты</w:t>
            </w:r>
            <w:proofErr w:type="gramEnd"/>
            <w:r w:rsidRPr="00594D6F">
              <w:rPr>
                <w:sz w:val="20"/>
                <w:szCs w:val="20"/>
              </w:rPr>
              <w:t xml:space="preserve"> для портативного анализатора критических состояний</w:t>
            </w:r>
          </w:p>
        </w:tc>
        <w:tc>
          <w:tcPr>
            <w:tcW w:w="2127" w:type="dxa"/>
            <w:tcBorders>
              <w:top w:val="nil"/>
              <w:left w:val="nil"/>
              <w:bottom w:val="single" w:sz="4" w:space="0" w:color="auto"/>
              <w:right w:val="single" w:sz="4" w:space="0" w:color="auto"/>
            </w:tcBorders>
            <w:shd w:val="clear" w:color="auto" w:fill="auto"/>
            <w:noWrap/>
            <w:vAlign w:val="center"/>
          </w:tcPr>
          <w:p w14:paraId="6AE022EB" w14:textId="4FD695CA" w:rsidR="0078027B" w:rsidRPr="00F9335A" w:rsidRDefault="0078027B" w:rsidP="00F9335A">
            <w:pPr>
              <w:spacing w:after="0" w:line="240" w:lineRule="auto"/>
              <w:rPr>
                <w:rFonts w:ascii="Calibri" w:eastAsia="Times New Roman" w:hAnsi="Calibri" w:cs="Calibri"/>
                <w:color w:val="000000"/>
                <w:lang w:eastAsia="ru-RU"/>
              </w:rPr>
            </w:pPr>
            <w:r w:rsidRPr="00594D6F">
              <w:rPr>
                <w:sz w:val="20"/>
                <w:szCs w:val="20"/>
              </w:rPr>
              <w:t xml:space="preserve">Специальные </w:t>
            </w:r>
            <w:proofErr w:type="gramStart"/>
            <w:r w:rsidRPr="00594D6F">
              <w:rPr>
                <w:sz w:val="20"/>
                <w:szCs w:val="20"/>
              </w:rPr>
              <w:t>тест-карты</w:t>
            </w:r>
            <w:proofErr w:type="gramEnd"/>
            <w:r w:rsidRPr="00594D6F">
              <w:rPr>
                <w:sz w:val="20"/>
                <w:szCs w:val="20"/>
              </w:rPr>
              <w:t xml:space="preserve"> модели BGEM для автоматического портативного анализатора газов, электролитов и метаболитов крови </w:t>
            </w:r>
            <w:proofErr w:type="spellStart"/>
            <w:r w:rsidRPr="00594D6F">
              <w:rPr>
                <w:sz w:val="20"/>
                <w:szCs w:val="20"/>
              </w:rPr>
              <w:t>Epoc</w:t>
            </w:r>
            <w:proofErr w:type="spellEnd"/>
            <w:r w:rsidRPr="00594D6F">
              <w:rPr>
                <w:sz w:val="20"/>
                <w:szCs w:val="20"/>
              </w:rPr>
              <w:t xml:space="preserve">. Определяемые параметры: измеряемые </w:t>
            </w:r>
            <w:proofErr w:type="spellStart"/>
            <w:r w:rsidRPr="00594D6F">
              <w:rPr>
                <w:sz w:val="20"/>
                <w:szCs w:val="20"/>
              </w:rPr>
              <w:t>pH</w:t>
            </w:r>
            <w:proofErr w:type="spellEnd"/>
            <w:r w:rsidRPr="00594D6F">
              <w:rPr>
                <w:sz w:val="20"/>
                <w:szCs w:val="20"/>
              </w:rPr>
              <w:t>, рСО</w:t>
            </w:r>
            <w:proofErr w:type="gramStart"/>
            <w:r w:rsidRPr="00594D6F">
              <w:rPr>
                <w:sz w:val="20"/>
                <w:szCs w:val="20"/>
              </w:rPr>
              <w:t>2</w:t>
            </w:r>
            <w:proofErr w:type="gramEnd"/>
            <w:r w:rsidRPr="00594D6F">
              <w:rPr>
                <w:sz w:val="20"/>
                <w:szCs w:val="20"/>
              </w:rPr>
              <w:t xml:space="preserve">, рО2, </w:t>
            </w:r>
            <w:proofErr w:type="spellStart"/>
            <w:r w:rsidRPr="00594D6F">
              <w:rPr>
                <w:sz w:val="20"/>
                <w:szCs w:val="20"/>
              </w:rPr>
              <w:t>Na</w:t>
            </w:r>
            <w:proofErr w:type="spellEnd"/>
            <w:r w:rsidRPr="00594D6F">
              <w:rPr>
                <w:sz w:val="20"/>
                <w:szCs w:val="20"/>
              </w:rPr>
              <w:t xml:space="preserve">, K, </w:t>
            </w:r>
            <w:proofErr w:type="spellStart"/>
            <w:r w:rsidRPr="00594D6F">
              <w:rPr>
                <w:sz w:val="20"/>
                <w:szCs w:val="20"/>
              </w:rPr>
              <w:t>Ca</w:t>
            </w:r>
            <w:proofErr w:type="spellEnd"/>
            <w:r w:rsidRPr="00594D6F">
              <w:rPr>
                <w:sz w:val="20"/>
                <w:szCs w:val="20"/>
              </w:rPr>
              <w:t xml:space="preserve">, </w:t>
            </w:r>
            <w:proofErr w:type="spellStart"/>
            <w:r w:rsidRPr="00594D6F">
              <w:rPr>
                <w:sz w:val="20"/>
                <w:szCs w:val="20"/>
              </w:rPr>
              <w:t>Hct</w:t>
            </w:r>
            <w:proofErr w:type="spellEnd"/>
            <w:r w:rsidRPr="00594D6F">
              <w:rPr>
                <w:sz w:val="20"/>
                <w:szCs w:val="20"/>
              </w:rPr>
              <w:t xml:space="preserve">, </w:t>
            </w:r>
            <w:proofErr w:type="spellStart"/>
            <w:r w:rsidRPr="00594D6F">
              <w:rPr>
                <w:sz w:val="20"/>
                <w:szCs w:val="20"/>
              </w:rPr>
              <w:t>Glu</w:t>
            </w:r>
            <w:proofErr w:type="spellEnd"/>
            <w:r w:rsidRPr="00594D6F">
              <w:rPr>
                <w:sz w:val="20"/>
                <w:szCs w:val="20"/>
              </w:rPr>
              <w:t xml:space="preserve">, </w:t>
            </w:r>
            <w:proofErr w:type="spellStart"/>
            <w:r w:rsidRPr="00594D6F">
              <w:rPr>
                <w:sz w:val="20"/>
                <w:szCs w:val="20"/>
              </w:rPr>
              <w:t>Lac</w:t>
            </w:r>
            <w:proofErr w:type="spellEnd"/>
            <w:r w:rsidRPr="00594D6F">
              <w:rPr>
                <w:sz w:val="20"/>
                <w:szCs w:val="20"/>
              </w:rPr>
              <w:t xml:space="preserve">, </w:t>
            </w:r>
            <w:proofErr w:type="spellStart"/>
            <w:r w:rsidRPr="00594D6F">
              <w:rPr>
                <w:sz w:val="20"/>
                <w:szCs w:val="20"/>
              </w:rPr>
              <w:t>Crea</w:t>
            </w:r>
            <w:proofErr w:type="spellEnd"/>
            <w:r w:rsidRPr="00594D6F">
              <w:rPr>
                <w:sz w:val="20"/>
                <w:szCs w:val="20"/>
              </w:rPr>
              <w:t>, расчетные cHCO3-, BE (</w:t>
            </w:r>
            <w:proofErr w:type="spellStart"/>
            <w:r w:rsidRPr="00594D6F">
              <w:rPr>
                <w:sz w:val="20"/>
                <w:szCs w:val="20"/>
              </w:rPr>
              <w:t>ecf</w:t>
            </w:r>
            <w:proofErr w:type="spellEnd"/>
            <w:r w:rsidRPr="00594D6F">
              <w:rPr>
                <w:sz w:val="20"/>
                <w:szCs w:val="20"/>
              </w:rPr>
              <w:t xml:space="preserve">), cSO2, A, A-a, a/A, A (T), A-a (T), a/A (T), ClcTCO2, </w:t>
            </w:r>
            <w:proofErr w:type="spellStart"/>
            <w:r w:rsidRPr="00594D6F">
              <w:rPr>
                <w:sz w:val="20"/>
                <w:szCs w:val="20"/>
              </w:rPr>
              <w:t>AGap</w:t>
            </w:r>
            <w:proofErr w:type="spellEnd"/>
            <w:r w:rsidRPr="00594D6F">
              <w:rPr>
                <w:sz w:val="20"/>
                <w:szCs w:val="20"/>
              </w:rPr>
              <w:t xml:space="preserve">, </w:t>
            </w:r>
            <w:proofErr w:type="spellStart"/>
            <w:r w:rsidRPr="00594D6F">
              <w:rPr>
                <w:sz w:val="20"/>
                <w:szCs w:val="20"/>
              </w:rPr>
              <w:t>AGapK</w:t>
            </w:r>
            <w:proofErr w:type="spellEnd"/>
            <w:r w:rsidRPr="00594D6F">
              <w:rPr>
                <w:sz w:val="20"/>
                <w:szCs w:val="20"/>
              </w:rPr>
              <w:t xml:space="preserve">, </w:t>
            </w:r>
            <w:proofErr w:type="spellStart"/>
            <w:r w:rsidRPr="00594D6F">
              <w:rPr>
                <w:sz w:val="20"/>
                <w:szCs w:val="20"/>
              </w:rPr>
              <w:t>cHgb</w:t>
            </w:r>
            <w:proofErr w:type="spellEnd"/>
            <w:r w:rsidRPr="00594D6F">
              <w:rPr>
                <w:sz w:val="20"/>
                <w:szCs w:val="20"/>
              </w:rPr>
              <w:t xml:space="preserve">, BE (b), </w:t>
            </w:r>
            <w:proofErr w:type="spellStart"/>
            <w:r w:rsidRPr="00594D6F">
              <w:rPr>
                <w:sz w:val="20"/>
                <w:szCs w:val="20"/>
              </w:rPr>
              <w:t>eGFR</w:t>
            </w:r>
            <w:proofErr w:type="spellEnd"/>
            <w:r w:rsidRPr="00594D6F">
              <w:rPr>
                <w:sz w:val="20"/>
                <w:szCs w:val="20"/>
              </w:rPr>
              <w:t xml:space="preserve">, </w:t>
            </w:r>
            <w:proofErr w:type="spellStart"/>
            <w:r w:rsidRPr="00594D6F">
              <w:rPr>
                <w:sz w:val="20"/>
                <w:szCs w:val="20"/>
              </w:rPr>
              <w:t>eGFR</w:t>
            </w:r>
            <w:proofErr w:type="spellEnd"/>
            <w:r w:rsidRPr="00594D6F">
              <w:rPr>
                <w:sz w:val="20"/>
                <w:szCs w:val="20"/>
              </w:rPr>
              <w:t xml:space="preserve">-a. Упаковка 50 </w:t>
            </w:r>
            <w:proofErr w:type="gramStart"/>
            <w:r w:rsidRPr="00594D6F">
              <w:rPr>
                <w:sz w:val="20"/>
                <w:szCs w:val="20"/>
              </w:rPr>
              <w:t>тест-карт</w:t>
            </w:r>
            <w:proofErr w:type="gramEnd"/>
            <w:r w:rsidRPr="00594D6F">
              <w:rPr>
                <w:sz w:val="20"/>
                <w:szCs w:val="20"/>
              </w:rPr>
              <w:t>.</w:t>
            </w:r>
          </w:p>
        </w:tc>
        <w:tc>
          <w:tcPr>
            <w:tcW w:w="1701" w:type="dxa"/>
            <w:tcBorders>
              <w:top w:val="nil"/>
              <w:left w:val="nil"/>
              <w:bottom w:val="single" w:sz="4" w:space="0" w:color="auto"/>
              <w:right w:val="single" w:sz="4" w:space="0" w:color="auto"/>
            </w:tcBorders>
            <w:shd w:val="clear" w:color="auto" w:fill="auto"/>
            <w:noWrap/>
            <w:vAlign w:val="center"/>
          </w:tcPr>
          <w:p w14:paraId="33A888BC" w14:textId="763D44B7" w:rsidR="0078027B" w:rsidRPr="00F9335A" w:rsidRDefault="0078027B" w:rsidP="00F9335A">
            <w:pPr>
              <w:spacing w:after="0" w:line="240" w:lineRule="auto"/>
              <w:rPr>
                <w:rFonts w:ascii="Calibri" w:eastAsia="Times New Roman" w:hAnsi="Calibri" w:cs="Calibri"/>
                <w:color w:val="000000"/>
                <w:lang w:eastAsia="ru-RU"/>
              </w:rPr>
            </w:pPr>
            <w:proofErr w:type="spellStart"/>
            <w:r>
              <w:rPr>
                <w:sz w:val="18"/>
                <w:szCs w:val="18"/>
              </w:rPr>
              <w:t>Упак</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63925568" w14:textId="2782149F" w:rsidR="0078027B" w:rsidRPr="00F9335A" w:rsidRDefault="0078027B" w:rsidP="00F9335A">
            <w:pPr>
              <w:spacing w:after="0" w:line="240" w:lineRule="auto"/>
              <w:rPr>
                <w:rFonts w:ascii="Calibri" w:eastAsia="Times New Roman" w:hAnsi="Calibri" w:cs="Calibri"/>
                <w:color w:val="000000"/>
                <w:lang w:eastAsia="ru-RU"/>
              </w:rPr>
            </w:pPr>
            <w:r>
              <w:rPr>
                <w:sz w:val="18"/>
                <w:szCs w:val="18"/>
              </w:rPr>
              <w:t>8</w:t>
            </w:r>
          </w:p>
        </w:tc>
        <w:tc>
          <w:tcPr>
            <w:tcW w:w="851" w:type="dxa"/>
            <w:tcBorders>
              <w:top w:val="nil"/>
              <w:left w:val="nil"/>
              <w:bottom w:val="single" w:sz="4" w:space="0" w:color="auto"/>
              <w:right w:val="single" w:sz="4" w:space="0" w:color="auto"/>
            </w:tcBorders>
            <w:shd w:val="clear" w:color="auto" w:fill="auto"/>
            <w:noWrap/>
            <w:vAlign w:val="center"/>
          </w:tcPr>
          <w:p w14:paraId="7FE37110" w14:textId="445DE038" w:rsidR="0078027B" w:rsidRPr="00F9335A" w:rsidRDefault="0078027B" w:rsidP="00F9335A">
            <w:pPr>
              <w:spacing w:after="0" w:line="240" w:lineRule="auto"/>
              <w:rPr>
                <w:rFonts w:ascii="Calibri" w:eastAsia="Times New Roman" w:hAnsi="Calibri" w:cs="Calibri"/>
                <w:color w:val="000000"/>
                <w:lang w:eastAsia="ru-RU"/>
              </w:rPr>
            </w:pPr>
            <w:r>
              <w:rPr>
                <w:sz w:val="18"/>
                <w:szCs w:val="18"/>
              </w:rPr>
              <w:t>190 000</w:t>
            </w:r>
          </w:p>
        </w:tc>
        <w:tc>
          <w:tcPr>
            <w:tcW w:w="992" w:type="dxa"/>
            <w:tcBorders>
              <w:top w:val="nil"/>
              <w:left w:val="nil"/>
              <w:bottom w:val="single" w:sz="4" w:space="0" w:color="auto"/>
              <w:right w:val="single" w:sz="4" w:space="0" w:color="auto"/>
            </w:tcBorders>
            <w:shd w:val="clear" w:color="auto" w:fill="auto"/>
            <w:noWrap/>
            <w:vAlign w:val="center"/>
          </w:tcPr>
          <w:p w14:paraId="53755D6F" w14:textId="606F909E" w:rsidR="0078027B" w:rsidRPr="00F9335A" w:rsidRDefault="0078027B" w:rsidP="00F9335A">
            <w:pPr>
              <w:spacing w:after="0" w:line="240" w:lineRule="auto"/>
              <w:jc w:val="right"/>
              <w:rPr>
                <w:rFonts w:ascii="Calibri" w:eastAsia="Times New Roman" w:hAnsi="Calibri" w:cs="Calibri"/>
                <w:color w:val="000000"/>
                <w:lang w:eastAsia="ru-RU"/>
              </w:rPr>
            </w:pPr>
            <w:r>
              <w:rPr>
                <w:sz w:val="18"/>
                <w:szCs w:val="18"/>
              </w:rPr>
              <w:t>1 520 000</w:t>
            </w:r>
          </w:p>
        </w:tc>
        <w:tc>
          <w:tcPr>
            <w:tcW w:w="992" w:type="dxa"/>
            <w:tcBorders>
              <w:top w:val="nil"/>
              <w:left w:val="nil"/>
              <w:bottom w:val="single" w:sz="4" w:space="0" w:color="auto"/>
              <w:right w:val="single" w:sz="4" w:space="0" w:color="auto"/>
            </w:tcBorders>
          </w:tcPr>
          <w:p w14:paraId="1FCECA17" w14:textId="1045C4B0" w:rsidR="0078027B" w:rsidRDefault="0078027B" w:rsidP="00F9335A">
            <w:pPr>
              <w:spacing w:after="0" w:line="240" w:lineRule="auto"/>
              <w:jc w:val="right"/>
              <w:rPr>
                <w:sz w:val="18"/>
                <w:szCs w:val="18"/>
              </w:rPr>
            </w:pPr>
            <w:r>
              <w:rPr>
                <w:sz w:val="18"/>
                <w:szCs w:val="18"/>
              </w:rPr>
              <w:t>190000,00</w:t>
            </w:r>
          </w:p>
        </w:tc>
      </w:tr>
      <w:tr w:rsidR="0078027B" w:rsidRPr="00F9335A" w14:paraId="601CB210" w14:textId="5B2B862F" w:rsidTr="0078027B">
        <w:trPr>
          <w:trHeight w:val="323"/>
        </w:trPr>
        <w:tc>
          <w:tcPr>
            <w:tcW w:w="530" w:type="dxa"/>
            <w:tcBorders>
              <w:top w:val="nil"/>
              <w:left w:val="single" w:sz="4" w:space="0" w:color="auto"/>
              <w:bottom w:val="single" w:sz="4" w:space="0" w:color="auto"/>
              <w:right w:val="single" w:sz="4" w:space="0" w:color="auto"/>
            </w:tcBorders>
            <w:shd w:val="clear" w:color="auto" w:fill="auto"/>
            <w:noWrap/>
            <w:vAlign w:val="center"/>
          </w:tcPr>
          <w:p w14:paraId="12AE4A80" w14:textId="3892D954" w:rsidR="0078027B" w:rsidRPr="000A0D77" w:rsidRDefault="0078027B" w:rsidP="00F9335A">
            <w:pPr>
              <w:spacing w:after="0" w:line="240" w:lineRule="auto"/>
              <w:rPr>
                <w:rFonts w:ascii="Calibri" w:eastAsia="Times New Roman" w:hAnsi="Calibri" w:cs="Calibri"/>
                <w:color w:val="000000"/>
                <w:lang w:val="kk-KZ" w:eastAsia="ru-RU"/>
              </w:rPr>
            </w:pPr>
            <w:r>
              <w:rPr>
                <w:sz w:val="18"/>
                <w:szCs w:val="18"/>
                <w:lang w:val="kk-KZ"/>
              </w:rPr>
              <w:t>13</w:t>
            </w:r>
          </w:p>
        </w:tc>
        <w:tc>
          <w:tcPr>
            <w:tcW w:w="1186" w:type="dxa"/>
            <w:tcBorders>
              <w:top w:val="nil"/>
              <w:left w:val="nil"/>
              <w:bottom w:val="single" w:sz="4" w:space="0" w:color="auto"/>
              <w:right w:val="single" w:sz="4" w:space="0" w:color="auto"/>
            </w:tcBorders>
            <w:shd w:val="clear" w:color="auto" w:fill="auto"/>
            <w:noWrap/>
            <w:vAlign w:val="center"/>
          </w:tcPr>
          <w:p w14:paraId="436CBB22" w14:textId="6D889490" w:rsidR="0078027B" w:rsidRPr="00F9335A" w:rsidRDefault="0078027B" w:rsidP="00F9335A">
            <w:pPr>
              <w:spacing w:after="0" w:line="240" w:lineRule="auto"/>
              <w:rPr>
                <w:rFonts w:ascii="Calibri" w:eastAsia="Times New Roman" w:hAnsi="Calibri" w:cs="Calibri"/>
                <w:color w:val="000000"/>
                <w:lang w:eastAsia="ru-RU"/>
              </w:rPr>
            </w:pPr>
            <w:r w:rsidRPr="006B7DF2">
              <w:rPr>
                <w:bCs/>
                <w:color w:val="000000"/>
                <w:sz w:val="20"/>
                <w:szCs w:val="20"/>
              </w:rPr>
              <w:t xml:space="preserve">Набор для </w:t>
            </w:r>
            <w:r w:rsidRPr="006B7DF2">
              <w:rPr>
                <w:bCs/>
                <w:color w:val="000000"/>
                <w:sz w:val="20"/>
                <w:szCs w:val="20"/>
              </w:rPr>
              <w:lastRenderedPageBreak/>
              <w:t>контроля качества для портативного анализатора критических состояний</w:t>
            </w:r>
          </w:p>
        </w:tc>
        <w:tc>
          <w:tcPr>
            <w:tcW w:w="2127" w:type="dxa"/>
            <w:tcBorders>
              <w:top w:val="nil"/>
              <w:left w:val="nil"/>
              <w:bottom w:val="single" w:sz="4" w:space="0" w:color="auto"/>
              <w:right w:val="single" w:sz="4" w:space="0" w:color="auto"/>
            </w:tcBorders>
            <w:shd w:val="clear" w:color="auto" w:fill="auto"/>
            <w:noWrap/>
            <w:vAlign w:val="center"/>
          </w:tcPr>
          <w:p w14:paraId="3D53EEC1" w14:textId="2BB855D2" w:rsidR="0078027B" w:rsidRPr="00F9335A" w:rsidRDefault="0078027B" w:rsidP="00F9335A">
            <w:pPr>
              <w:spacing w:after="0" w:line="240" w:lineRule="auto"/>
              <w:rPr>
                <w:rFonts w:ascii="Calibri" w:eastAsia="Times New Roman" w:hAnsi="Calibri" w:cs="Calibri"/>
                <w:color w:val="000000"/>
                <w:lang w:eastAsia="ru-RU"/>
              </w:rPr>
            </w:pPr>
            <w:r w:rsidRPr="006B7DF2">
              <w:rPr>
                <w:bCs/>
                <w:color w:val="000000"/>
                <w:sz w:val="20"/>
                <w:szCs w:val="20"/>
              </w:rPr>
              <w:lastRenderedPageBreak/>
              <w:t xml:space="preserve">Набор контрольных </w:t>
            </w:r>
            <w:r w:rsidRPr="006B7DF2">
              <w:rPr>
                <w:bCs/>
                <w:color w:val="000000"/>
                <w:sz w:val="20"/>
                <w:szCs w:val="20"/>
              </w:rPr>
              <w:lastRenderedPageBreak/>
              <w:t xml:space="preserve">материалов EUROTROLGAS-ISECTRLLVLI(10 X 2.5ML), для проведения контроля качества на автоматическом портативном анализаторе газов, электролитов и метаболитов крови </w:t>
            </w:r>
            <w:proofErr w:type="spellStart"/>
            <w:r w:rsidRPr="006B7DF2">
              <w:rPr>
                <w:bCs/>
                <w:color w:val="000000"/>
                <w:sz w:val="20"/>
                <w:szCs w:val="20"/>
              </w:rPr>
              <w:t>Epoc</w:t>
            </w:r>
            <w:proofErr w:type="spellEnd"/>
            <w:r w:rsidRPr="006B7DF2">
              <w:rPr>
                <w:bCs/>
                <w:color w:val="000000"/>
                <w:sz w:val="20"/>
                <w:szCs w:val="20"/>
              </w:rPr>
              <w:t xml:space="preserve">. </w:t>
            </w:r>
          </w:p>
        </w:tc>
        <w:tc>
          <w:tcPr>
            <w:tcW w:w="1701" w:type="dxa"/>
            <w:tcBorders>
              <w:top w:val="nil"/>
              <w:left w:val="nil"/>
              <w:bottom w:val="single" w:sz="4" w:space="0" w:color="auto"/>
              <w:right w:val="single" w:sz="4" w:space="0" w:color="auto"/>
            </w:tcBorders>
            <w:shd w:val="clear" w:color="auto" w:fill="auto"/>
            <w:noWrap/>
            <w:vAlign w:val="center"/>
          </w:tcPr>
          <w:p w14:paraId="5A49678E" w14:textId="59C1165B" w:rsidR="0078027B" w:rsidRPr="00F9335A" w:rsidRDefault="0078027B" w:rsidP="00F9335A">
            <w:pPr>
              <w:spacing w:after="0" w:line="240" w:lineRule="auto"/>
              <w:rPr>
                <w:rFonts w:ascii="Calibri" w:eastAsia="Times New Roman" w:hAnsi="Calibri" w:cs="Calibri"/>
                <w:color w:val="000000"/>
                <w:lang w:eastAsia="ru-RU"/>
              </w:rPr>
            </w:pPr>
            <w:proofErr w:type="spellStart"/>
            <w:r>
              <w:rPr>
                <w:sz w:val="18"/>
                <w:szCs w:val="18"/>
              </w:rPr>
              <w:lastRenderedPageBreak/>
              <w:t>Упак</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4D169E42" w14:textId="5F837C52" w:rsidR="0078027B" w:rsidRPr="00F9335A" w:rsidRDefault="0078027B" w:rsidP="00F9335A">
            <w:pPr>
              <w:spacing w:after="0" w:line="240" w:lineRule="auto"/>
              <w:rPr>
                <w:rFonts w:ascii="Calibri" w:eastAsia="Times New Roman" w:hAnsi="Calibri" w:cs="Calibri"/>
                <w:color w:val="000000"/>
                <w:lang w:eastAsia="ru-RU"/>
              </w:rPr>
            </w:pPr>
            <w:r>
              <w:rPr>
                <w:sz w:val="18"/>
                <w:szCs w:val="18"/>
              </w:rPr>
              <w:t>2</w:t>
            </w:r>
          </w:p>
        </w:tc>
        <w:tc>
          <w:tcPr>
            <w:tcW w:w="851" w:type="dxa"/>
            <w:tcBorders>
              <w:top w:val="nil"/>
              <w:left w:val="nil"/>
              <w:bottom w:val="single" w:sz="4" w:space="0" w:color="auto"/>
              <w:right w:val="single" w:sz="4" w:space="0" w:color="auto"/>
            </w:tcBorders>
            <w:shd w:val="clear" w:color="auto" w:fill="auto"/>
            <w:noWrap/>
            <w:vAlign w:val="center"/>
          </w:tcPr>
          <w:p w14:paraId="77C2247D" w14:textId="524538C5" w:rsidR="0078027B" w:rsidRPr="00F9335A" w:rsidRDefault="0078027B" w:rsidP="00F9335A">
            <w:pPr>
              <w:spacing w:after="0" w:line="240" w:lineRule="auto"/>
              <w:rPr>
                <w:rFonts w:ascii="Calibri" w:eastAsia="Times New Roman" w:hAnsi="Calibri" w:cs="Calibri"/>
                <w:color w:val="000000"/>
                <w:lang w:eastAsia="ru-RU"/>
              </w:rPr>
            </w:pPr>
            <w:r>
              <w:rPr>
                <w:sz w:val="18"/>
                <w:szCs w:val="18"/>
              </w:rPr>
              <w:t>180 000</w:t>
            </w:r>
          </w:p>
        </w:tc>
        <w:tc>
          <w:tcPr>
            <w:tcW w:w="992" w:type="dxa"/>
            <w:tcBorders>
              <w:top w:val="nil"/>
              <w:left w:val="nil"/>
              <w:bottom w:val="single" w:sz="4" w:space="0" w:color="auto"/>
              <w:right w:val="single" w:sz="4" w:space="0" w:color="auto"/>
            </w:tcBorders>
            <w:shd w:val="clear" w:color="auto" w:fill="auto"/>
            <w:noWrap/>
            <w:vAlign w:val="center"/>
          </w:tcPr>
          <w:p w14:paraId="6DFEB96E" w14:textId="449FB562" w:rsidR="0078027B" w:rsidRPr="00F9335A" w:rsidRDefault="0078027B" w:rsidP="00F9335A">
            <w:pPr>
              <w:spacing w:after="0" w:line="240" w:lineRule="auto"/>
              <w:jc w:val="right"/>
              <w:rPr>
                <w:rFonts w:ascii="Calibri" w:eastAsia="Times New Roman" w:hAnsi="Calibri" w:cs="Calibri"/>
                <w:color w:val="000000"/>
                <w:lang w:eastAsia="ru-RU"/>
              </w:rPr>
            </w:pPr>
            <w:r>
              <w:rPr>
                <w:sz w:val="18"/>
                <w:szCs w:val="18"/>
              </w:rPr>
              <w:t>360 000</w:t>
            </w:r>
          </w:p>
        </w:tc>
        <w:tc>
          <w:tcPr>
            <w:tcW w:w="992" w:type="dxa"/>
            <w:tcBorders>
              <w:top w:val="nil"/>
              <w:left w:val="nil"/>
              <w:bottom w:val="single" w:sz="4" w:space="0" w:color="auto"/>
              <w:right w:val="single" w:sz="4" w:space="0" w:color="auto"/>
            </w:tcBorders>
          </w:tcPr>
          <w:p w14:paraId="2FC79666" w14:textId="5F9742EA" w:rsidR="0078027B" w:rsidRDefault="0078027B" w:rsidP="00F9335A">
            <w:pPr>
              <w:spacing w:after="0" w:line="240" w:lineRule="auto"/>
              <w:jc w:val="right"/>
              <w:rPr>
                <w:sz w:val="18"/>
                <w:szCs w:val="18"/>
              </w:rPr>
            </w:pPr>
            <w:r>
              <w:rPr>
                <w:sz w:val="18"/>
                <w:szCs w:val="18"/>
              </w:rPr>
              <w:t>180000,00</w:t>
            </w:r>
          </w:p>
        </w:tc>
      </w:tr>
      <w:tr w:rsidR="0078027B" w:rsidRPr="00F9335A" w14:paraId="52836740" w14:textId="16E196A2" w:rsidTr="0078027B">
        <w:trPr>
          <w:trHeight w:val="323"/>
        </w:trPr>
        <w:tc>
          <w:tcPr>
            <w:tcW w:w="530" w:type="dxa"/>
            <w:tcBorders>
              <w:top w:val="nil"/>
              <w:left w:val="single" w:sz="4" w:space="0" w:color="auto"/>
              <w:bottom w:val="single" w:sz="4" w:space="0" w:color="auto"/>
              <w:right w:val="single" w:sz="4" w:space="0" w:color="auto"/>
            </w:tcBorders>
            <w:shd w:val="clear" w:color="auto" w:fill="auto"/>
            <w:noWrap/>
            <w:vAlign w:val="center"/>
          </w:tcPr>
          <w:p w14:paraId="0404D184" w14:textId="74BED9A5" w:rsidR="0078027B" w:rsidRPr="000A0D77" w:rsidRDefault="0078027B" w:rsidP="00F9335A">
            <w:pPr>
              <w:spacing w:after="0" w:line="240" w:lineRule="auto"/>
              <w:rPr>
                <w:rFonts w:ascii="Calibri" w:eastAsia="Times New Roman" w:hAnsi="Calibri" w:cs="Calibri"/>
                <w:color w:val="000000"/>
                <w:lang w:val="kk-KZ" w:eastAsia="ru-RU"/>
              </w:rPr>
            </w:pPr>
            <w:r>
              <w:rPr>
                <w:sz w:val="18"/>
                <w:szCs w:val="18"/>
                <w:lang w:val="kk-KZ"/>
              </w:rPr>
              <w:lastRenderedPageBreak/>
              <w:t>14</w:t>
            </w:r>
          </w:p>
        </w:tc>
        <w:tc>
          <w:tcPr>
            <w:tcW w:w="1186" w:type="dxa"/>
            <w:tcBorders>
              <w:top w:val="nil"/>
              <w:left w:val="nil"/>
              <w:bottom w:val="single" w:sz="4" w:space="0" w:color="auto"/>
              <w:right w:val="single" w:sz="4" w:space="0" w:color="auto"/>
            </w:tcBorders>
            <w:shd w:val="clear" w:color="auto" w:fill="auto"/>
            <w:noWrap/>
            <w:vAlign w:val="center"/>
          </w:tcPr>
          <w:p w14:paraId="47E6667B" w14:textId="5ECE2A7B" w:rsidR="0078027B" w:rsidRPr="00F9335A" w:rsidRDefault="0078027B" w:rsidP="00F9335A">
            <w:pPr>
              <w:spacing w:after="0" w:line="240" w:lineRule="auto"/>
              <w:rPr>
                <w:rFonts w:ascii="Calibri" w:eastAsia="Times New Roman" w:hAnsi="Calibri" w:cs="Calibri"/>
                <w:color w:val="000000"/>
                <w:lang w:eastAsia="ru-RU"/>
              </w:rPr>
            </w:pPr>
            <w:r w:rsidRPr="00C13C23">
              <w:rPr>
                <w:sz w:val="18"/>
                <w:szCs w:val="18"/>
              </w:rPr>
              <w:t xml:space="preserve">Шприцы с сухим гепарином для анализатора газов </w:t>
            </w:r>
          </w:p>
        </w:tc>
        <w:tc>
          <w:tcPr>
            <w:tcW w:w="2127" w:type="dxa"/>
            <w:tcBorders>
              <w:top w:val="nil"/>
              <w:left w:val="nil"/>
              <w:bottom w:val="single" w:sz="4" w:space="0" w:color="auto"/>
              <w:right w:val="single" w:sz="4" w:space="0" w:color="auto"/>
            </w:tcBorders>
            <w:shd w:val="clear" w:color="auto" w:fill="auto"/>
            <w:noWrap/>
            <w:vAlign w:val="center"/>
          </w:tcPr>
          <w:p w14:paraId="6CF658FE" w14:textId="26409B29" w:rsidR="0078027B" w:rsidRPr="00F9335A" w:rsidRDefault="0078027B" w:rsidP="00F9335A">
            <w:pPr>
              <w:spacing w:after="0" w:line="240" w:lineRule="auto"/>
              <w:rPr>
                <w:rFonts w:ascii="Calibri" w:eastAsia="Times New Roman" w:hAnsi="Calibri" w:cs="Calibri"/>
                <w:color w:val="000000"/>
                <w:lang w:eastAsia="ru-RU"/>
              </w:rPr>
            </w:pPr>
            <w:proofErr w:type="spellStart"/>
            <w:r w:rsidRPr="00C13C23">
              <w:rPr>
                <w:sz w:val="18"/>
                <w:szCs w:val="18"/>
              </w:rPr>
              <w:t>Гепариновые</w:t>
            </w:r>
            <w:proofErr w:type="spellEnd"/>
            <w:r w:rsidRPr="00C13C23">
              <w:rPr>
                <w:sz w:val="18"/>
                <w:szCs w:val="18"/>
              </w:rPr>
              <w:t xml:space="preserve"> шприцы для забора венозной или артериальной </w:t>
            </w:r>
            <w:proofErr w:type="gramStart"/>
            <w:r w:rsidRPr="00C13C23">
              <w:rPr>
                <w:sz w:val="18"/>
                <w:szCs w:val="18"/>
              </w:rPr>
              <w:t>крови</w:t>
            </w:r>
            <w:proofErr w:type="gramEnd"/>
            <w:r w:rsidRPr="00C13C23">
              <w:rPr>
                <w:sz w:val="18"/>
                <w:szCs w:val="18"/>
              </w:rPr>
              <w:t xml:space="preserve"> предназначенные для переноса биоматериалов в портативный анализатор критический состояний. В упаковке 50 шт. Объем 2 мл</w:t>
            </w:r>
          </w:p>
        </w:tc>
        <w:tc>
          <w:tcPr>
            <w:tcW w:w="1701" w:type="dxa"/>
            <w:tcBorders>
              <w:top w:val="nil"/>
              <w:left w:val="nil"/>
              <w:bottom w:val="single" w:sz="4" w:space="0" w:color="auto"/>
              <w:right w:val="single" w:sz="4" w:space="0" w:color="auto"/>
            </w:tcBorders>
            <w:shd w:val="clear" w:color="auto" w:fill="auto"/>
            <w:noWrap/>
            <w:vAlign w:val="center"/>
          </w:tcPr>
          <w:p w14:paraId="41C10016" w14:textId="178D2BA5" w:rsidR="0078027B" w:rsidRPr="00F9335A" w:rsidRDefault="0078027B" w:rsidP="00F9335A">
            <w:pPr>
              <w:spacing w:after="0" w:line="240" w:lineRule="auto"/>
              <w:rPr>
                <w:rFonts w:ascii="Calibri" w:eastAsia="Times New Roman" w:hAnsi="Calibri" w:cs="Calibri"/>
                <w:color w:val="000000"/>
                <w:lang w:eastAsia="ru-RU"/>
              </w:rPr>
            </w:pPr>
            <w:proofErr w:type="spellStart"/>
            <w:r w:rsidRPr="00C13C23">
              <w:rPr>
                <w:sz w:val="18"/>
                <w:szCs w:val="18"/>
              </w:rPr>
              <w:t>упак</w:t>
            </w:r>
            <w:proofErr w:type="spellEnd"/>
          </w:p>
        </w:tc>
        <w:tc>
          <w:tcPr>
            <w:tcW w:w="850" w:type="dxa"/>
            <w:tcBorders>
              <w:top w:val="nil"/>
              <w:left w:val="nil"/>
              <w:bottom w:val="single" w:sz="4" w:space="0" w:color="auto"/>
              <w:right w:val="single" w:sz="4" w:space="0" w:color="auto"/>
            </w:tcBorders>
            <w:shd w:val="clear" w:color="auto" w:fill="auto"/>
            <w:noWrap/>
            <w:vAlign w:val="center"/>
          </w:tcPr>
          <w:p w14:paraId="242D108E" w14:textId="1DD011D0" w:rsidR="0078027B" w:rsidRPr="00F9335A" w:rsidRDefault="0078027B" w:rsidP="00F9335A">
            <w:pPr>
              <w:spacing w:after="0" w:line="240" w:lineRule="auto"/>
              <w:rPr>
                <w:rFonts w:ascii="Calibri" w:eastAsia="Times New Roman" w:hAnsi="Calibri" w:cs="Calibri"/>
                <w:color w:val="000000"/>
                <w:lang w:eastAsia="ru-RU"/>
              </w:rPr>
            </w:pPr>
            <w:r>
              <w:rPr>
                <w:sz w:val="18"/>
                <w:szCs w:val="18"/>
              </w:rPr>
              <w:t>4</w:t>
            </w:r>
          </w:p>
        </w:tc>
        <w:tc>
          <w:tcPr>
            <w:tcW w:w="851" w:type="dxa"/>
            <w:tcBorders>
              <w:top w:val="nil"/>
              <w:left w:val="nil"/>
              <w:bottom w:val="single" w:sz="4" w:space="0" w:color="auto"/>
              <w:right w:val="single" w:sz="4" w:space="0" w:color="auto"/>
            </w:tcBorders>
            <w:shd w:val="clear" w:color="auto" w:fill="auto"/>
            <w:noWrap/>
            <w:vAlign w:val="center"/>
          </w:tcPr>
          <w:p w14:paraId="6FE0D2C7" w14:textId="52482D3B" w:rsidR="0078027B" w:rsidRPr="00F9335A" w:rsidRDefault="0078027B" w:rsidP="00F9335A">
            <w:pPr>
              <w:spacing w:after="0" w:line="240" w:lineRule="auto"/>
              <w:rPr>
                <w:rFonts w:ascii="Calibri" w:eastAsia="Times New Roman" w:hAnsi="Calibri" w:cs="Calibri"/>
                <w:color w:val="000000"/>
                <w:lang w:eastAsia="ru-RU"/>
              </w:rPr>
            </w:pPr>
            <w:r w:rsidRPr="00C13C23">
              <w:rPr>
                <w:sz w:val="18"/>
                <w:szCs w:val="18"/>
              </w:rPr>
              <w:t>34 500</w:t>
            </w:r>
          </w:p>
        </w:tc>
        <w:tc>
          <w:tcPr>
            <w:tcW w:w="992" w:type="dxa"/>
            <w:tcBorders>
              <w:top w:val="nil"/>
              <w:left w:val="nil"/>
              <w:bottom w:val="single" w:sz="4" w:space="0" w:color="auto"/>
              <w:right w:val="single" w:sz="4" w:space="0" w:color="auto"/>
            </w:tcBorders>
            <w:shd w:val="clear" w:color="auto" w:fill="auto"/>
            <w:noWrap/>
            <w:vAlign w:val="center"/>
          </w:tcPr>
          <w:p w14:paraId="1F03092B" w14:textId="35FC1404" w:rsidR="0078027B" w:rsidRPr="00F9335A" w:rsidRDefault="0078027B" w:rsidP="00F9335A">
            <w:pPr>
              <w:spacing w:after="0" w:line="240" w:lineRule="auto"/>
              <w:jc w:val="right"/>
              <w:rPr>
                <w:rFonts w:ascii="Calibri" w:eastAsia="Times New Roman" w:hAnsi="Calibri" w:cs="Calibri"/>
                <w:color w:val="000000"/>
                <w:lang w:eastAsia="ru-RU"/>
              </w:rPr>
            </w:pPr>
            <w:r>
              <w:rPr>
                <w:sz w:val="18"/>
                <w:szCs w:val="18"/>
              </w:rPr>
              <w:t>138 000</w:t>
            </w:r>
          </w:p>
        </w:tc>
        <w:tc>
          <w:tcPr>
            <w:tcW w:w="992" w:type="dxa"/>
            <w:tcBorders>
              <w:top w:val="nil"/>
              <w:left w:val="nil"/>
              <w:bottom w:val="single" w:sz="4" w:space="0" w:color="auto"/>
              <w:right w:val="single" w:sz="4" w:space="0" w:color="auto"/>
            </w:tcBorders>
          </w:tcPr>
          <w:p w14:paraId="675C7494" w14:textId="48EF06F0" w:rsidR="0078027B" w:rsidRDefault="0078027B" w:rsidP="00F9335A">
            <w:pPr>
              <w:spacing w:after="0" w:line="240" w:lineRule="auto"/>
              <w:jc w:val="right"/>
              <w:rPr>
                <w:sz w:val="18"/>
                <w:szCs w:val="18"/>
              </w:rPr>
            </w:pPr>
            <w:r>
              <w:rPr>
                <w:sz w:val="18"/>
                <w:szCs w:val="18"/>
              </w:rPr>
              <w:t>34500,00</w:t>
            </w:r>
          </w:p>
        </w:tc>
      </w:tr>
      <w:tr w:rsidR="0078027B" w:rsidRPr="00F9335A" w14:paraId="77FF54AC" w14:textId="60F146A7" w:rsidTr="0078027B">
        <w:trPr>
          <w:trHeight w:val="323"/>
        </w:trPr>
        <w:tc>
          <w:tcPr>
            <w:tcW w:w="530" w:type="dxa"/>
            <w:tcBorders>
              <w:top w:val="nil"/>
              <w:left w:val="single" w:sz="4" w:space="0" w:color="auto"/>
              <w:bottom w:val="single" w:sz="4" w:space="0" w:color="auto"/>
              <w:right w:val="single" w:sz="4" w:space="0" w:color="auto"/>
            </w:tcBorders>
            <w:shd w:val="clear" w:color="auto" w:fill="auto"/>
            <w:noWrap/>
            <w:vAlign w:val="bottom"/>
          </w:tcPr>
          <w:p w14:paraId="2A681AF0"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1186" w:type="dxa"/>
            <w:tcBorders>
              <w:top w:val="nil"/>
              <w:left w:val="nil"/>
              <w:bottom w:val="single" w:sz="4" w:space="0" w:color="auto"/>
              <w:right w:val="single" w:sz="4" w:space="0" w:color="auto"/>
            </w:tcBorders>
            <w:shd w:val="clear" w:color="auto" w:fill="auto"/>
            <w:noWrap/>
            <w:vAlign w:val="bottom"/>
          </w:tcPr>
          <w:p w14:paraId="76DE2281"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2127" w:type="dxa"/>
            <w:tcBorders>
              <w:top w:val="nil"/>
              <w:left w:val="nil"/>
              <w:bottom w:val="single" w:sz="4" w:space="0" w:color="auto"/>
              <w:right w:val="single" w:sz="4" w:space="0" w:color="auto"/>
            </w:tcBorders>
            <w:shd w:val="clear" w:color="auto" w:fill="auto"/>
            <w:noWrap/>
            <w:vAlign w:val="bottom"/>
          </w:tcPr>
          <w:p w14:paraId="42DEAD58"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1701" w:type="dxa"/>
            <w:tcBorders>
              <w:top w:val="nil"/>
              <w:left w:val="nil"/>
              <w:bottom w:val="single" w:sz="4" w:space="0" w:color="auto"/>
              <w:right w:val="single" w:sz="4" w:space="0" w:color="auto"/>
            </w:tcBorders>
            <w:shd w:val="clear" w:color="auto" w:fill="auto"/>
            <w:noWrap/>
            <w:vAlign w:val="bottom"/>
          </w:tcPr>
          <w:p w14:paraId="73ACD3D2"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850" w:type="dxa"/>
            <w:tcBorders>
              <w:top w:val="nil"/>
              <w:left w:val="nil"/>
              <w:bottom w:val="single" w:sz="4" w:space="0" w:color="auto"/>
              <w:right w:val="single" w:sz="4" w:space="0" w:color="auto"/>
            </w:tcBorders>
            <w:shd w:val="clear" w:color="auto" w:fill="auto"/>
            <w:noWrap/>
            <w:vAlign w:val="bottom"/>
          </w:tcPr>
          <w:p w14:paraId="48470ABC"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851" w:type="dxa"/>
            <w:tcBorders>
              <w:top w:val="nil"/>
              <w:left w:val="nil"/>
              <w:bottom w:val="single" w:sz="4" w:space="0" w:color="auto"/>
              <w:right w:val="single" w:sz="4" w:space="0" w:color="auto"/>
            </w:tcBorders>
            <w:shd w:val="clear" w:color="auto" w:fill="auto"/>
            <w:noWrap/>
            <w:vAlign w:val="bottom"/>
          </w:tcPr>
          <w:p w14:paraId="6873BA6B"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992" w:type="dxa"/>
            <w:tcBorders>
              <w:top w:val="nil"/>
              <w:left w:val="nil"/>
              <w:bottom w:val="single" w:sz="4" w:space="0" w:color="auto"/>
              <w:right w:val="single" w:sz="4" w:space="0" w:color="auto"/>
            </w:tcBorders>
            <w:shd w:val="clear" w:color="auto" w:fill="auto"/>
            <w:noWrap/>
            <w:vAlign w:val="bottom"/>
          </w:tcPr>
          <w:p w14:paraId="3AC378D5" w14:textId="76D09A95" w:rsidR="0078027B" w:rsidRPr="000A0D77" w:rsidRDefault="0078027B" w:rsidP="00F9335A">
            <w:pPr>
              <w:spacing w:after="0" w:line="240" w:lineRule="auto"/>
              <w:jc w:val="right"/>
              <w:rPr>
                <w:rFonts w:ascii="Calibri" w:eastAsia="Times New Roman" w:hAnsi="Calibri" w:cs="Calibri"/>
                <w:color w:val="000000"/>
                <w:lang w:val="kk-KZ" w:eastAsia="ru-RU"/>
              </w:rPr>
            </w:pPr>
            <w:r>
              <w:rPr>
                <w:rFonts w:ascii="Calibri" w:eastAsia="Times New Roman" w:hAnsi="Calibri" w:cs="Calibri"/>
                <w:color w:val="000000"/>
                <w:lang w:val="kk-KZ" w:eastAsia="ru-RU"/>
              </w:rPr>
              <w:t>8 424 681,00</w:t>
            </w:r>
          </w:p>
        </w:tc>
        <w:tc>
          <w:tcPr>
            <w:tcW w:w="992" w:type="dxa"/>
            <w:tcBorders>
              <w:top w:val="nil"/>
              <w:left w:val="nil"/>
              <w:bottom w:val="single" w:sz="4" w:space="0" w:color="auto"/>
              <w:right w:val="single" w:sz="4" w:space="0" w:color="auto"/>
            </w:tcBorders>
          </w:tcPr>
          <w:p w14:paraId="23305C4C" w14:textId="77777777" w:rsidR="0078027B" w:rsidRDefault="0078027B" w:rsidP="00F9335A">
            <w:pPr>
              <w:spacing w:after="0" w:line="240" w:lineRule="auto"/>
              <w:jc w:val="right"/>
              <w:rPr>
                <w:rFonts w:ascii="Calibri" w:eastAsia="Times New Roman" w:hAnsi="Calibri" w:cs="Calibri"/>
                <w:color w:val="000000"/>
                <w:lang w:val="kk-KZ" w:eastAsia="ru-RU"/>
              </w:rPr>
            </w:pPr>
          </w:p>
        </w:tc>
      </w:tr>
      <w:tr w:rsidR="0078027B" w:rsidRPr="00F9335A" w14:paraId="424D218F" w14:textId="11518B1B" w:rsidTr="0078027B">
        <w:trPr>
          <w:trHeight w:val="323"/>
        </w:trPr>
        <w:tc>
          <w:tcPr>
            <w:tcW w:w="530" w:type="dxa"/>
            <w:tcBorders>
              <w:top w:val="nil"/>
              <w:left w:val="nil"/>
              <w:bottom w:val="nil"/>
              <w:right w:val="nil"/>
            </w:tcBorders>
            <w:shd w:val="clear" w:color="auto" w:fill="auto"/>
            <w:noWrap/>
            <w:vAlign w:val="bottom"/>
            <w:hideMark/>
          </w:tcPr>
          <w:p w14:paraId="47E7E874"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1186" w:type="dxa"/>
            <w:tcBorders>
              <w:top w:val="nil"/>
              <w:left w:val="nil"/>
              <w:bottom w:val="nil"/>
              <w:right w:val="nil"/>
            </w:tcBorders>
            <w:shd w:val="clear" w:color="auto" w:fill="auto"/>
            <w:noWrap/>
            <w:vAlign w:val="bottom"/>
            <w:hideMark/>
          </w:tcPr>
          <w:p w14:paraId="26CD7F69"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2127" w:type="dxa"/>
            <w:tcBorders>
              <w:top w:val="nil"/>
              <w:left w:val="nil"/>
              <w:bottom w:val="nil"/>
              <w:right w:val="nil"/>
            </w:tcBorders>
            <w:shd w:val="clear" w:color="auto" w:fill="auto"/>
            <w:noWrap/>
            <w:vAlign w:val="bottom"/>
            <w:hideMark/>
          </w:tcPr>
          <w:p w14:paraId="349DADBF"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1701" w:type="dxa"/>
            <w:tcBorders>
              <w:top w:val="nil"/>
              <w:left w:val="nil"/>
              <w:bottom w:val="nil"/>
              <w:right w:val="nil"/>
            </w:tcBorders>
            <w:shd w:val="clear" w:color="auto" w:fill="auto"/>
            <w:noWrap/>
            <w:vAlign w:val="bottom"/>
            <w:hideMark/>
          </w:tcPr>
          <w:p w14:paraId="69FECB22"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850" w:type="dxa"/>
            <w:tcBorders>
              <w:top w:val="nil"/>
              <w:left w:val="nil"/>
              <w:bottom w:val="nil"/>
              <w:right w:val="nil"/>
            </w:tcBorders>
            <w:shd w:val="clear" w:color="auto" w:fill="auto"/>
            <w:noWrap/>
            <w:vAlign w:val="bottom"/>
            <w:hideMark/>
          </w:tcPr>
          <w:p w14:paraId="6EC3BA1B"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851" w:type="dxa"/>
            <w:tcBorders>
              <w:top w:val="nil"/>
              <w:left w:val="nil"/>
              <w:bottom w:val="nil"/>
              <w:right w:val="nil"/>
            </w:tcBorders>
            <w:shd w:val="clear" w:color="auto" w:fill="auto"/>
            <w:noWrap/>
            <w:vAlign w:val="bottom"/>
            <w:hideMark/>
          </w:tcPr>
          <w:p w14:paraId="65C78715"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shd w:val="clear" w:color="auto" w:fill="auto"/>
            <w:noWrap/>
            <w:vAlign w:val="bottom"/>
            <w:hideMark/>
          </w:tcPr>
          <w:p w14:paraId="32961269" w14:textId="77777777" w:rsidR="0078027B" w:rsidRPr="00F9335A" w:rsidRDefault="0078027B" w:rsidP="00F9335A">
            <w:pPr>
              <w:spacing w:after="0" w:line="240" w:lineRule="auto"/>
              <w:rPr>
                <w:rFonts w:ascii="Calibri" w:eastAsia="Times New Roman" w:hAnsi="Calibri" w:cs="Calibri"/>
                <w:color w:val="000000"/>
                <w:lang w:eastAsia="ru-RU"/>
              </w:rPr>
            </w:pPr>
          </w:p>
        </w:tc>
        <w:tc>
          <w:tcPr>
            <w:tcW w:w="992" w:type="dxa"/>
            <w:tcBorders>
              <w:top w:val="nil"/>
              <w:left w:val="nil"/>
              <w:bottom w:val="nil"/>
              <w:right w:val="nil"/>
            </w:tcBorders>
          </w:tcPr>
          <w:p w14:paraId="005246D5" w14:textId="77777777" w:rsidR="0078027B" w:rsidRPr="00F9335A" w:rsidRDefault="0078027B" w:rsidP="00F9335A">
            <w:pPr>
              <w:spacing w:after="0" w:line="240" w:lineRule="auto"/>
              <w:rPr>
                <w:rFonts w:ascii="Calibri" w:eastAsia="Times New Roman" w:hAnsi="Calibri" w:cs="Calibri"/>
                <w:color w:val="000000"/>
                <w:lang w:eastAsia="ru-RU"/>
              </w:rPr>
            </w:pPr>
          </w:p>
        </w:tc>
      </w:tr>
    </w:tbl>
    <w:p w14:paraId="553BEBE2" w14:textId="4F48A6FF" w:rsidR="0078027B" w:rsidRPr="0078027B" w:rsidRDefault="0078027B" w:rsidP="0078027B">
      <w:pPr>
        <w:rPr>
          <w:rFonts w:ascii="Times New Roman" w:eastAsia="Times New Roman" w:hAnsi="Times New Roman" w:cs="Times New Roman"/>
          <w:color w:val="000000"/>
          <w:sz w:val="27"/>
          <w:szCs w:val="27"/>
          <w:lang w:eastAsia="ru-RU"/>
        </w:rPr>
      </w:pPr>
      <w:r w:rsidRPr="0078027B">
        <w:rPr>
          <w:rFonts w:ascii="Times New Roman" w:eastAsia="Times New Roman" w:hAnsi="Times New Roman" w:cs="Times New Roman"/>
          <w:color w:val="000000"/>
          <w:sz w:val="27"/>
          <w:szCs w:val="27"/>
          <w:lang w:eastAsia="ru-RU"/>
        </w:rPr>
        <w:t>Победитель лотов</w:t>
      </w:r>
      <w:r>
        <w:rPr>
          <w:rFonts w:ascii="Times New Roman" w:eastAsia="Times New Roman" w:hAnsi="Times New Roman" w:cs="Times New Roman"/>
          <w:color w:val="000000"/>
          <w:sz w:val="27"/>
          <w:szCs w:val="27"/>
          <w:lang w:eastAsia="ru-RU"/>
        </w:rPr>
        <w:t xml:space="preserve">  </w:t>
      </w:r>
      <w:r w:rsidRPr="0078027B">
        <w:rPr>
          <w:rFonts w:ascii="Times New Roman" w:eastAsia="Times New Roman" w:hAnsi="Times New Roman" w:cs="Times New Roman"/>
          <w:color w:val="000000"/>
          <w:sz w:val="27"/>
          <w:szCs w:val="27"/>
          <w:lang w:eastAsia="ru-RU"/>
        </w:rPr>
        <w:t>ТОО “NUR MEDIKALCOMPANY”</w:t>
      </w:r>
      <w:bookmarkStart w:id="0" w:name="_GoBack"/>
      <w:bookmarkEnd w:id="0"/>
    </w:p>
    <w:p w14:paraId="76D50EC5" w14:textId="245124C5" w:rsidR="0078027B" w:rsidRPr="0078027B" w:rsidRDefault="0078027B" w:rsidP="0078027B">
      <w:pPr>
        <w:rPr>
          <w:rFonts w:ascii="Times New Roman" w:eastAsia="Times New Roman" w:hAnsi="Times New Roman" w:cs="Times New Roman"/>
          <w:color w:val="000000"/>
          <w:sz w:val="27"/>
          <w:szCs w:val="27"/>
          <w:lang w:eastAsia="ru-RU"/>
        </w:rPr>
      </w:pPr>
    </w:p>
    <w:p w14:paraId="66A49B51" w14:textId="77777777" w:rsidR="0078027B" w:rsidRPr="0078027B" w:rsidRDefault="0078027B" w:rsidP="0078027B">
      <w:pPr>
        <w:rPr>
          <w:rFonts w:ascii="Times New Roman" w:eastAsia="Times New Roman" w:hAnsi="Times New Roman" w:cs="Times New Roman"/>
          <w:color w:val="000000"/>
          <w:sz w:val="27"/>
          <w:szCs w:val="27"/>
          <w:lang w:eastAsia="ru-RU"/>
        </w:rPr>
      </w:pPr>
      <w:r w:rsidRPr="0078027B">
        <w:rPr>
          <w:rFonts w:ascii="Times New Roman" w:eastAsia="Times New Roman" w:hAnsi="Times New Roman" w:cs="Times New Roman"/>
          <w:color w:val="000000"/>
          <w:sz w:val="27"/>
          <w:szCs w:val="27"/>
          <w:lang w:eastAsia="ru-RU"/>
        </w:rPr>
        <w:t>Требуемый срок поставки: поставку товаров производить по заявке Заказчика, в срок не позднее 3 календарных дней с момента получения заявки от Заказчика. Заявка может быть направлена Поставщику посредством электронной почты, факсом или почтовым отправлением (по выбору Заказчика).</w:t>
      </w:r>
    </w:p>
    <w:p w14:paraId="53E76717" w14:textId="77777777" w:rsidR="0078027B" w:rsidRPr="0078027B" w:rsidRDefault="0078027B" w:rsidP="0078027B">
      <w:pPr>
        <w:rPr>
          <w:rFonts w:ascii="Times New Roman" w:eastAsia="Times New Roman" w:hAnsi="Times New Roman" w:cs="Times New Roman"/>
          <w:color w:val="000000"/>
          <w:sz w:val="27"/>
          <w:szCs w:val="27"/>
          <w:lang w:eastAsia="ru-RU"/>
        </w:rPr>
      </w:pPr>
    </w:p>
    <w:p w14:paraId="6F6AB013" w14:textId="77777777" w:rsidR="0078027B" w:rsidRPr="0078027B" w:rsidRDefault="0078027B" w:rsidP="0078027B">
      <w:pPr>
        <w:rPr>
          <w:rFonts w:ascii="Times New Roman" w:eastAsia="Times New Roman" w:hAnsi="Times New Roman" w:cs="Times New Roman"/>
          <w:color w:val="000000"/>
          <w:sz w:val="27"/>
          <w:szCs w:val="27"/>
          <w:lang w:eastAsia="ru-RU"/>
        </w:rPr>
      </w:pPr>
      <w:r w:rsidRPr="0078027B">
        <w:rPr>
          <w:rFonts w:ascii="Times New Roman" w:eastAsia="Times New Roman" w:hAnsi="Times New Roman" w:cs="Times New Roman"/>
          <w:color w:val="000000"/>
          <w:sz w:val="27"/>
          <w:szCs w:val="27"/>
          <w:lang w:eastAsia="ru-RU"/>
        </w:rPr>
        <w:t xml:space="preserve">Место поставки: Восточно-Казахстанская область, , </w:t>
      </w:r>
      <w:proofErr w:type="spellStart"/>
      <w:r w:rsidRPr="0078027B">
        <w:rPr>
          <w:rFonts w:ascii="Times New Roman" w:eastAsia="Times New Roman" w:hAnsi="Times New Roman" w:cs="Times New Roman"/>
          <w:color w:val="000000"/>
          <w:sz w:val="27"/>
          <w:szCs w:val="27"/>
          <w:lang w:eastAsia="ru-RU"/>
        </w:rPr>
        <w:t>Курчумский</w:t>
      </w:r>
      <w:proofErr w:type="spellEnd"/>
      <w:r w:rsidRPr="0078027B">
        <w:rPr>
          <w:rFonts w:ascii="Times New Roman" w:eastAsia="Times New Roman" w:hAnsi="Times New Roman" w:cs="Times New Roman"/>
          <w:color w:val="000000"/>
          <w:sz w:val="27"/>
          <w:szCs w:val="27"/>
          <w:lang w:eastAsia="ru-RU"/>
        </w:rPr>
        <w:t xml:space="preserve"> район, село Курчум, ул</w:t>
      </w:r>
      <w:proofErr w:type="gramStart"/>
      <w:r w:rsidRPr="0078027B">
        <w:rPr>
          <w:rFonts w:ascii="Times New Roman" w:eastAsia="Times New Roman" w:hAnsi="Times New Roman" w:cs="Times New Roman"/>
          <w:color w:val="000000"/>
          <w:sz w:val="27"/>
          <w:szCs w:val="27"/>
          <w:lang w:eastAsia="ru-RU"/>
        </w:rPr>
        <w:t>.З</w:t>
      </w:r>
      <w:proofErr w:type="gramEnd"/>
      <w:r w:rsidRPr="0078027B">
        <w:rPr>
          <w:rFonts w:ascii="Times New Roman" w:eastAsia="Times New Roman" w:hAnsi="Times New Roman" w:cs="Times New Roman"/>
          <w:color w:val="000000"/>
          <w:sz w:val="27"/>
          <w:szCs w:val="27"/>
          <w:lang w:eastAsia="ru-RU"/>
        </w:rPr>
        <w:t>ахарова,1А,</w:t>
      </w:r>
    </w:p>
    <w:p w14:paraId="6AF1B71F" w14:textId="77777777" w:rsidR="0078027B" w:rsidRPr="0078027B" w:rsidRDefault="0078027B" w:rsidP="0078027B">
      <w:pPr>
        <w:rPr>
          <w:rFonts w:ascii="Times New Roman" w:eastAsia="Times New Roman" w:hAnsi="Times New Roman" w:cs="Times New Roman"/>
          <w:color w:val="000000"/>
          <w:sz w:val="27"/>
          <w:szCs w:val="27"/>
          <w:lang w:eastAsia="ru-RU"/>
        </w:rPr>
      </w:pPr>
    </w:p>
    <w:p w14:paraId="560B0198" w14:textId="77777777" w:rsidR="0078027B" w:rsidRPr="0078027B" w:rsidRDefault="0078027B" w:rsidP="0078027B">
      <w:pPr>
        <w:rPr>
          <w:rFonts w:ascii="Times New Roman" w:eastAsia="Calibri" w:hAnsi="Times New Roman" w:cs="Times New Roman"/>
          <w:sz w:val="24"/>
          <w:szCs w:val="24"/>
        </w:rPr>
      </w:pPr>
      <w:r w:rsidRPr="0078027B">
        <w:rPr>
          <w:rFonts w:ascii="Times New Roman" w:eastAsia="Times New Roman" w:hAnsi="Times New Roman" w:cs="Times New Roman"/>
          <w:color w:val="000000"/>
          <w:sz w:val="27"/>
          <w:szCs w:val="27"/>
          <w:lang w:eastAsia="ru-RU"/>
        </w:rPr>
        <w:t xml:space="preserve">Дополнительную информацию и справку можно получить по телефону: 8(72339)31048 </w:t>
      </w:r>
      <w:proofErr w:type="spellStart"/>
      <w:r w:rsidRPr="0078027B">
        <w:rPr>
          <w:rFonts w:ascii="Times New Roman" w:eastAsia="Times New Roman" w:hAnsi="Times New Roman" w:cs="Times New Roman"/>
          <w:color w:val="000000"/>
          <w:sz w:val="27"/>
          <w:szCs w:val="27"/>
          <w:lang w:eastAsia="ru-RU"/>
        </w:rPr>
        <w:t>Камила</w:t>
      </w:r>
      <w:proofErr w:type="spellEnd"/>
      <w:r w:rsidRPr="0078027B">
        <w:rPr>
          <w:rFonts w:ascii="Times New Roman" w:eastAsia="Times New Roman" w:hAnsi="Times New Roman" w:cs="Times New Roman"/>
          <w:color w:val="000000"/>
          <w:sz w:val="27"/>
          <w:szCs w:val="27"/>
          <w:lang w:eastAsia="ru-RU"/>
        </w:rPr>
        <w:t xml:space="preserve"> </w:t>
      </w:r>
      <w:proofErr w:type="spellStart"/>
      <w:r w:rsidRPr="0078027B">
        <w:rPr>
          <w:rFonts w:ascii="Times New Roman" w:eastAsia="Times New Roman" w:hAnsi="Times New Roman" w:cs="Times New Roman"/>
          <w:color w:val="000000"/>
          <w:sz w:val="27"/>
          <w:szCs w:val="27"/>
          <w:lang w:eastAsia="ru-RU"/>
        </w:rPr>
        <w:t>Еркеновна</w:t>
      </w:r>
      <w:proofErr w:type="spellEnd"/>
      <w:r w:rsidRPr="0078027B">
        <w:rPr>
          <w:rFonts w:ascii="Times New Roman" w:eastAsia="Times New Roman" w:hAnsi="Times New Roman" w:cs="Times New Roman"/>
          <w:color w:val="000000"/>
          <w:sz w:val="27"/>
          <w:szCs w:val="27"/>
          <w:lang w:eastAsia="ru-RU"/>
        </w:rPr>
        <w:t>.</w:t>
      </w:r>
    </w:p>
    <w:p w14:paraId="2F69A70A" w14:textId="3E4AC387" w:rsidR="00015C3D" w:rsidRPr="00D25C1D" w:rsidRDefault="00015C3D" w:rsidP="0078027B">
      <w:pPr>
        <w:spacing w:before="100" w:beforeAutospacing="1" w:after="100" w:afterAutospacing="1" w:line="240" w:lineRule="auto"/>
        <w:rPr>
          <w:rFonts w:ascii="Times New Roman" w:hAnsi="Times New Roman" w:cs="Times New Roman"/>
          <w:sz w:val="24"/>
          <w:szCs w:val="24"/>
        </w:rPr>
      </w:pPr>
    </w:p>
    <w:sectPr w:rsidR="00015C3D" w:rsidRPr="00D25C1D" w:rsidSect="000A0D77">
      <w:pgSz w:w="11906" w:h="16838"/>
      <w:pgMar w:top="567"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A0A03"/>
    <w:multiLevelType w:val="multilevel"/>
    <w:tmpl w:val="96525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6400C"/>
    <w:multiLevelType w:val="hybridMultilevel"/>
    <w:tmpl w:val="939EB2BC"/>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1600AD"/>
    <w:multiLevelType w:val="hybridMultilevel"/>
    <w:tmpl w:val="5A8AB4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C0E7353"/>
    <w:multiLevelType w:val="hybridMultilevel"/>
    <w:tmpl w:val="1A2ED582"/>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11714E1"/>
    <w:multiLevelType w:val="hybridMultilevel"/>
    <w:tmpl w:val="3AFC27BA"/>
    <w:lvl w:ilvl="0" w:tplc="D3DC5BC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49"/>
    <w:rsid w:val="00010BC9"/>
    <w:rsid w:val="00015C3D"/>
    <w:rsid w:val="00026689"/>
    <w:rsid w:val="000527CA"/>
    <w:rsid w:val="00060A8E"/>
    <w:rsid w:val="0006374A"/>
    <w:rsid w:val="0007789D"/>
    <w:rsid w:val="000A0D77"/>
    <w:rsid w:val="000A16EC"/>
    <w:rsid w:val="000D3269"/>
    <w:rsid w:val="000D4460"/>
    <w:rsid w:val="00114E19"/>
    <w:rsid w:val="00117CD0"/>
    <w:rsid w:val="00122D9E"/>
    <w:rsid w:val="00123B5E"/>
    <w:rsid w:val="0012688E"/>
    <w:rsid w:val="00145017"/>
    <w:rsid w:val="00161A60"/>
    <w:rsid w:val="00170825"/>
    <w:rsid w:val="00175894"/>
    <w:rsid w:val="00184E51"/>
    <w:rsid w:val="0019697C"/>
    <w:rsid w:val="001B1F11"/>
    <w:rsid w:val="001C1AFD"/>
    <w:rsid w:val="001D3501"/>
    <w:rsid w:val="001D68F6"/>
    <w:rsid w:val="001E0C50"/>
    <w:rsid w:val="001F018B"/>
    <w:rsid w:val="00206949"/>
    <w:rsid w:val="00235ACC"/>
    <w:rsid w:val="00237A04"/>
    <w:rsid w:val="00294B7E"/>
    <w:rsid w:val="002A2069"/>
    <w:rsid w:val="002A3D89"/>
    <w:rsid w:val="002A6EB9"/>
    <w:rsid w:val="00301713"/>
    <w:rsid w:val="003116F6"/>
    <w:rsid w:val="00313E7C"/>
    <w:rsid w:val="00315FD7"/>
    <w:rsid w:val="00335692"/>
    <w:rsid w:val="0035004E"/>
    <w:rsid w:val="003510FF"/>
    <w:rsid w:val="00351F89"/>
    <w:rsid w:val="0035700C"/>
    <w:rsid w:val="00366E64"/>
    <w:rsid w:val="003822BA"/>
    <w:rsid w:val="003857D3"/>
    <w:rsid w:val="003A56B2"/>
    <w:rsid w:val="003C0A4D"/>
    <w:rsid w:val="003D146B"/>
    <w:rsid w:val="003D3F33"/>
    <w:rsid w:val="003D4DD9"/>
    <w:rsid w:val="003D758E"/>
    <w:rsid w:val="003E3033"/>
    <w:rsid w:val="003F642F"/>
    <w:rsid w:val="00410031"/>
    <w:rsid w:val="004102CD"/>
    <w:rsid w:val="00416BB3"/>
    <w:rsid w:val="0042768C"/>
    <w:rsid w:val="00455F1D"/>
    <w:rsid w:val="00462795"/>
    <w:rsid w:val="004711EB"/>
    <w:rsid w:val="00487EAE"/>
    <w:rsid w:val="004921E3"/>
    <w:rsid w:val="004A2857"/>
    <w:rsid w:val="004B544A"/>
    <w:rsid w:val="004C46C5"/>
    <w:rsid w:val="004E06E6"/>
    <w:rsid w:val="00503E25"/>
    <w:rsid w:val="00543FCD"/>
    <w:rsid w:val="00547928"/>
    <w:rsid w:val="00567467"/>
    <w:rsid w:val="005B739D"/>
    <w:rsid w:val="005D4155"/>
    <w:rsid w:val="005F5BDC"/>
    <w:rsid w:val="006115E3"/>
    <w:rsid w:val="006241E4"/>
    <w:rsid w:val="00635E2D"/>
    <w:rsid w:val="0064236F"/>
    <w:rsid w:val="006737D1"/>
    <w:rsid w:val="006768B8"/>
    <w:rsid w:val="006806B2"/>
    <w:rsid w:val="006A3ED3"/>
    <w:rsid w:val="006B075E"/>
    <w:rsid w:val="006B5BC0"/>
    <w:rsid w:val="006C1461"/>
    <w:rsid w:val="006C6548"/>
    <w:rsid w:val="006C6924"/>
    <w:rsid w:val="006E01CC"/>
    <w:rsid w:val="006F6F10"/>
    <w:rsid w:val="006F7A63"/>
    <w:rsid w:val="00724FC0"/>
    <w:rsid w:val="007711C8"/>
    <w:rsid w:val="0078027B"/>
    <w:rsid w:val="007A7331"/>
    <w:rsid w:val="007A7964"/>
    <w:rsid w:val="007C5492"/>
    <w:rsid w:val="007D34A8"/>
    <w:rsid w:val="007D7629"/>
    <w:rsid w:val="007E57C3"/>
    <w:rsid w:val="00803937"/>
    <w:rsid w:val="00805129"/>
    <w:rsid w:val="00831F75"/>
    <w:rsid w:val="00861338"/>
    <w:rsid w:val="00896B7F"/>
    <w:rsid w:val="00897F31"/>
    <w:rsid w:val="008A1E31"/>
    <w:rsid w:val="008A7C50"/>
    <w:rsid w:val="008B3F9B"/>
    <w:rsid w:val="008B5737"/>
    <w:rsid w:val="008C3FC8"/>
    <w:rsid w:val="008D1A7C"/>
    <w:rsid w:val="008E7253"/>
    <w:rsid w:val="008F16CB"/>
    <w:rsid w:val="008F78EF"/>
    <w:rsid w:val="00914C13"/>
    <w:rsid w:val="00933635"/>
    <w:rsid w:val="00940040"/>
    <w:rsid w:val="0094478B"/>
    <w:rsid w:val="009744A6"/>
    <w:rsid w:val="009959EA"/>
    <w:rsid w:val="009A5B83"/>
    <w:rsid w:val="009C051D"/>
    <w:rsid w:val="009E0889"/>
    <w:rsid w:val="009F7274"/>
    <w:rsid w:val="00A006D9"/>
    <w:rsid w:val="00A03E7C"/>
    <w:rsid w:val="00A17E78"/>
    <w:rsid w:val="00A2421E"/>
    <w:rsid w:val="00A30280"/>
    <w:rsid w:val="00A52C11"/>
    <w:rsid w:val="00A70AA2"/>
    <w:rsid w:val="00A87132"/>
    <w:rsid w:val="00A92B8C"/>
    <w:rsid w:val="00AB63CA"/>
    <w:rsid w:val="00AC2647"/>
    <w:rsid w:val="00AF071D"/>
    <w:rsid w:val="00B1349C"/>
    <w:rsid w:val="00B25F58"/>
    <w:rsid w:val="00B413B5"/>
    <w:rsid w:val="00B57797"/>
    <w:rsid w:val="00B641A6"/>
    <w:rsid w:val="00B82DFE"/>
    <w:rsid w:val="00B976B7"/>
    <w:rsid w:val="00BA6316"/>
    <w:rsid w:val="00BC329C"/>
    <w:rsid w:val="00C03446"/>
    <w:rsid w:val="00C147CE"/>
    <w:rsid w:val="00C16CE3"/>
    <w:rsid w:val="00C172A2"/>
    <w:rsid w:val="00C2607D"/>
    <w:rsid w:val="00C419FC"/>
    <w:rsid w:val="00C87844"/>
    <w:rsid w:val="00C92A23"/>
    <w:rsid w:val="00CB1A9B"/>
    <w:rsid w:val="00CC24ED"/>
    <w:rsid w:val="00CE4FEF"/>
    <w:rsid w:val="00CF0E58"/>
    <w:rsid w:val="00CF1DEC"/>
    <w:rsid w:val="00D13B0C"/>
    <w:rsid w:val="00D14CB2"/>
    <w:rsid w:val="00D20CD4"/>
    <w:rsid w:val="00D244C4"/>
    <w:rsid w:val="00D25C1D"/>
    <w:rsid w:val="00D37AEA"/>
    <w:rsid w:val="00D57595"/>
    <w:rsid w:val="00D71775"/>
    <w:rsid w:val="00D8277C"/>
    <w:rsid w:val="00D92ADE"/>
    <w:rsid w:val="00DA0A76"/>
    <w:rsid w:val="00DF330D"/>
    <w:rsid w:val="00DF4CD3"/>
    <w:rsid w:val="00DF7575"/>
    <w:rsid w:val="00E002C3"/>
    <w:rsid w:val="00E05877"/>
    <w:rsid w:val="00E10270"/>
    <w:rsid w:val="00E601B4"/>
    <w:rsid w:val="00E629A0"/>
    <w:rsid w:val="00E67AAB"/>
    <w:rsid w:val="00E71186"/>
    <w:rsid w:val="00E733CA"/>
    <w:rsid w:val="00E77B61"/>
    <w:rsid w:val="00E91552"/>
    <w:rsid w:val="00E916C9"/>
    <w:rsid w:val="00E95066"/>
    <w:rsid w:val="00E954F5"/>
    <w:rsid w:val="00EA3590"/>
    <w:rsid w:val="00EA4DA1"/>
    <w:rsid w:val="00EA7093"/>
    <w:rsid w:val="00EB4A2F"/>
    <w:rsid w:val="00EC0147"/>
    <w:rsid w:val="00EC4716"/>
    <w:rsid w:val="00EE2681"/>
    <w:rsid w:val="00EE4ECC"/>
    <w:rsid w:val="00EE7649"/>
    <w:rsid w:val="00F1561B"/>
    <w:rsid w:val="00F51A77"/>
    <w:rsid w:val="00F54ADB"/>
    <w:rsid w:val="00F61329"/>
    <w:rsid w:val="00F921F1"/>
    <w:rsid w:val="00F9335A"/>
    <w:rsid w:val="00FC3622"/>
    <w:rsid w:val="00FC7D89"/>
    <w:rsid w:val="00FD4F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BE8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39"/>
    <w:rsid w:val="00673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character" w:customStyle="1" w:styleId="rkt2cnb">
    <w:name w:val="rkt2cnb"/>
    <w:basedOn w:val="a0"/>
    <w:rsid w:val="00A2421E"/>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E601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4DA1"/>
  </w:style>
  <w:style w:type="paragraph" w:styleId="1">
    <w:name w:val="heading 1"/>
    <w:basedOn w:val="a"/>
    <w:next w:val="a"/>
    <w:link w:val="10"/>
    <w:uiPriority w:val="9"/>
    <w:qFormat/>
    <w:rsid w:val="00A92B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8613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4E06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694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06949"/>
    <w:rPr>
      <w:rFonts w:ascii="Segoe UI" w:hAnsi="Segoe UI" w:cs="Segoe UI"/>
      <w:sz w:val="18"/>
      <w:szCs w:val="18"/>
    </w:rPr>
  </w:style>
  <w:style w:type="table" w:styleId="a5">
    <w:name w:val="Table Grid"/>
    <w:basedOn w:val="a1"/>
    <w:uiPriority w:val="39"/>
    <w:rsid w:val="00673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0527CA"/>
    <w:rPr>
      <w:color w:val="0000FF"/>
      <w:u w:val="single"/>
    </w:rPr>
  </w:style>
  <w:style w:type="paragraph" w:styleId="a7">
    <w:name w:val="Title"/>
    <w:basedOn w:val="a"/>
    <w:next w:val="a"/>
    <w:link w:val="a8"/>
    <w:uiPriority w:val="10"/>
    <w:qFormat/>
    <w:rsid w:val="000527CA"/>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8">
    <w:name w:val="Название Знак"/>
    <w:basedOn w:val="a0"/>
    <w:link w:val="a7"/>
    <w:uiPriority w:val="10"/>
    <w:rsid w:val="000527CA"/>
    <w:rPr>
      <w:rFonts w:asciiTheme="majorHAnsi" w:eastAsiaTheme="majorEastAsia" w:hAnsiTheme="majorHAnsi" w:cstheme="majorBidi"/>
      <w:spacing w:val="-10"/>
      <w:kern w:val="28"/>
      <w:sz w:val="56"/>
      <w:szCs w:val="56"/>
      <w:lang w:eastAsia="ru-RU"/>
    </w:rPr>
  </w:style>
  <w:style w:type="character" w:styleId="a9">
    <w:name w:val="Book Title"/>
    <w:basedOn w:val="a0"/>
    <w:uiPriority w:val="33"/>
    <w:qFormat/>
    <w:rsid w:val="000527CA"/>
    <w:rPr>
      <w:b/>
      <w:bCs/>
      <w:i/>
      <w:iCs/>
      <w:spacing w:val="5"/>
    </w:rPr>
  </w:style>
  <w:style w:type="paragraph" w:styleId="aa">
    <w:name w:val="Normal (Web)"/>
    <w:basedOn w:val="a"/>
    <w:uiPriority w:val="99"/>
    <w:unhideWhenUsed/>
    <w:rsid w:val="008E725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4E06E6"/>
    <w:rPr>
      <w:rFonts w:ascii="Times New Roman" w:eastAsia="Times New Roman" w:hAnsi="Times New Roman" w:cs="Times New Roman"/>
      <w:b/>
      <w:bCs/>
      <w:sz w:val="27"/>
      <w:szCs w:val="27"/>
      <w:lang w:eastAsia="ru-RU"/>
    </w:rPr>
  </w:style>
  <w:style w:type="character" w:styleId="ab">
    <w:name w:val="Strong"/>
    <w:basedOn w:val="a0"/>
    <w:qFormat/>
    <w:rsid w:val="004E06E6"/>
    <w:rPr>
      <w:b/>
      <w:bCs/>
    </w:rPr>
  </w:style>
  <w:style w:type="paragraph" w:styleId="ac">
    <w:name w:val="List Paragraph"/>
    <w:basedOn w:val="a"/>
    <w:uiPriority w:val="34"/>
    <w:qFormat/>
    <w:rsid w:val="002A3D89"/>
    <w:pPr>
      <w:ind w:left="720"/>
      <w:contextualSpacing/>
    </w:pPr>
  </w:style>
  <w:style w:type="paragraph" w:styleId="ad">
    <w:name w:val="No Spacing"/>
    <w:uiPriority w:val="1"/>
    <w:qFormat/>
    <w:rsid w:val="00A92B8C"/>
    <w:pPr>
      <w:spacing w:after="0" w:line="240" w:lineRule="auto"/>
    </w:pPr>
  </w:style>
  <w:style w:type="character" w:customStyle="1" w:styleId="10">
    <w:name w:val="Заголовок 1 Знак"/>
    <w:basedOn w:val="a0"/>
    <w:link w:val="1"/>
    <w:uiPriority w:val="9"/>
    <w:rsid w:val="00A92B8C"/>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861338"/>
    <w:rPr>
      <w:rFonts w:asciiTheme="majorHAnsi" w:eastAsiaTheme="majorEastAsia" w:hAnsiTheme="majorHAnsi" w:cstheme="majorBidi"/>
      <w:color w:val="2F5496" w:themeColor="accent1" w:themeShade="BF"/>
      <w:sz w:val="26"/>
      <w:szCs w:val="26"/>
    </w:rPr>
  </w:style>
  <w:style w:type="character" w:customStyle="1" w:styleId="ff4">
    <w:name w:val="ff4"/>
    <w:basedOn w:val="a0"/>
    <w:rsid w:val="00A87132"/>
  </w:style>
  <w:style w:type="character" w:customStyle="1" w:styleId="ff5">
    <w:name w:val="ff5"/>
    <w:basedOn w:val="a0"/>
    <w:rsid w:val="00A87132"/>
  </w:style>
  <w:style w:type="character" w:customStyle="1" w:styleId="ff6">
    <w:name w:val="ff6"/>
    <w:basedOn w:val="a0"/>
    <w:rsid w:val="00A87132"/>
  </w:style>
  <w:style w:type="character" w:customStyle="1" w:styleId="fs20">
    <w:name w:val="fs20"/>
    <w:basedOn w:val="a0"/>
    <w:rsid w:val="00A87132"/>
  </w:style>
  <w:style w:type="character" w:customStyle="1" w:styleId="cf1">
    <w:name w:val="cf1"/>
    <w:basedOn w:val="a0"/>
    <w:rsid w:val="00A87132"/>
  </w:style>
  <w:style w:type="character" w:customStyle="1" w:styleId="cf0">
    <w:name w:val="cf0"/>
    <w:basedOn w:val="a0"/>
    <w:rsid w:val="00A87132"/>
  </w:style>
  <w:style w:type="character" w:customStyle="1" w:styleId="ff1">
    <w:name w:val="ff1"/>
    <w:basedOn w:val="a0"/>
    <w:rsid w:val="00A87132"/>
  </w:style>
  <w:style w:type="character" w:customStyle="1" w:styleId="ff0">
    <w:name w:val="ff0"/>
    <w:basedOn w:val="a0"/>
    <w:rsid w:val="00A87132"/>
  </w:style>
  <w:style w:type="character" w:customStyle="1" w:styleId="rkt2cnb">
    <w:name w:val="rkt2cnb"/>
    <w:basedOn w:val="a0"/>
    <w:rsid w:val="00A2421E"/>
  </w:style>
  <w:style w:type="character" w:customStyle="1" w:styleId="docdata">
    <w:name w:val="docdata"/>
    <w:aliases w:val="docy,v5,1564,bqiaagaaeyqcaaagiaiaaaodawaabzedaaaaaaaaaaaaaaaaaaaaaaaaaaaaaaaaaaaaaaaaaaaaaaaaaaaaaaaaaaaaaaaaaaaaaaaaaaaaaaaaaaaaaaaaaaaaaaaaaaaaaaaaaaaaaaaaaaaaaaaaaaaaaaaaaaaaaaaaaaaaaaaaaaaaaaaaaaaaaaaaaaaaaaaaaaaaaaaaaaaaaaaaaaaaaaaaaaaaaaaa"/>
    <w:basedOn w:val="a0"/>
    <w:rsid w:val="00E60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39564">
      <w:bodyDiv w:val="1"/>
      <w:marLeft w:val="0"/>
      <w:marRight w:val="0"/>
      <w:marTop w:val="0"/>
      <w:marBottom w:val="0"/>
      <w:divBdr>
        <w:top w:val="none" w:sz="0" w:space="0" w:color="auto"/>
        <w:left w:val="none" w:sz="0" w:space="0" w:color="auto"/>
        <w:bottom w:val="none" w:sz="0" w:space="0" w:color="auto"/>
        <w:right w:val="none" w:sz="0" w:space="0" w:color="auto"/>
      </w:divBdr>
    </w:div>
    <w:div w:id="49310961">
      <w:bodyDiv w:val="1"/>
      <w:marLeft w:val="0"/>
      <w:marRight w:val="0"/>
      <w:marTop w:val="0"/>
      <w:marBottom w:val="0"/>
      <w:divBdr>
        <w:top w:val="none" w:sz="0" w:space="0" w:color="auto"/>
        <w:left w:val="none" w:sz="0" w:space="0" w:color="auto"/>
        <w:bottom w:val="none" w:sz="0" w:space="0" w:color="auto"/>
        <w:right w:val="none" w:sz="0" w:space="0" w:color="auto"/>
      </w:divBdr>
    </w:div>
    <w:div w:id="95829520">
      <w:bodyDiv w:val="1"/>
      <w:marLeft w:val="0"/>
      <w:marRight w:val="0"/>
      <w:marTop w:val="0"/>
      <w:marBottom w:val="0"/>
      <w:divBdr>
        <w:top w:val="none" w:sz="0" w:space="0" w:color="auto"/>
        <w:left w:val="none" w:sz="0" w:space="0" w:color="auto"/>
        <w:bottom w:val="none" w:sz="0" w:space="0" w:color="auto"/>
        <w:right w:val="none" w:sz="0" w:space="0" w:color="auto"/>
      </w:divBdr>
    </w:div>
    <w:div w:id="205797208">
      <w:bodyDiv w:val="1"/>
      <w:marLeft w:val="0"/>
      <w:marRight w:val="0"/>
      <w:marTop w:val="0"/>
      <w:marBottom w:val="0"/>
      <w:divBdr>
        <w:top w:val="none" w:sz="0" w:space="0" w:color="auto"/>
        <w:left w:val="none" w:sz="0" w:space="0" w:color="auto"/>
        <w:bottom w:val="none" w:sz="0" w:space="0" w:color="auto"/>
        <w:right w:val="none" w:sz="0" w:space="0" w:color="auto"/>
      </w:divBdr>
      <w:divsChild>
        <w:div w:id="158928310">
          <w:marLeft w:val="0"/>
          <w:marRight w:val="0"/>
          <w:marTop w:val="0"/>
          <w:marBottom w:val="0"/>
          <w:divBdr>
            <w:top w:val="none" w:sz="0" w:space="0" w:color="auto"/>
            <w:left w:val="none" w:sz="0" w:space="0" w:color="auto"/>
            <w:bottom w:val="none" w:sz="0" w:space="0" w:color="auto"/>
            <w:right w:val="none" w:sz="0" w:space="0" w:color="auto"/>
          </w:divBdr>
          <w:divsChild>
            <w:div w:id="753433699">
              <w:marLeft w:val="0"/>
              <w:marRight w:val="0"/>
              <w:marTop w:val="0"/>
              <w:marBottom w:val="0"/>
              <w:divBdr>
                <w:top w:val="none" w:sz="0" w:space="0" w:color="auto"/>
                <w:left w:val="none" w:sz="0" w:space="0" w:color="auto"/>
                <w:bottom w:val="none" w:sz="0" w:space="0" w:color="auto"/>
                <w:right w:val="none" w:sz="0" w:space="0" w:color="auto"/>
              </w:divBdr>
              <w:divsChild>
                <w:div w:id="213544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162732">
      <w:bodyDiv w:val="1"/>
      <w:marLeft w:val="0"/>
      <w:marRight w:val="0"/>
      <w:marTop w:val="0"/>
      <w:marBottom w:val="0"/>
      <w:divBdr>
        <w:top w:val="none" w:sz="0" w:space="0" w:color="auto"/>
        <w:left w:val="none" w:sz="0" w:space="0" w:color="auto"/>
        <w:bottom w:val="none" w:sz="0" w:space="0" w:color="auto"/>
        <w:right w:val="none" w:sz="0" w:space="0" w:color="auto"/>
      </w:divBdr>
      <w:divsChild>
        <w:div w:id="155463006">
          <w:marLeft w:val="0"/>
          <w:marRight w:val="0"/>
          <w:marTop w:val="0"/>
          <w:marBottom w:val="0"/>
          <w:divBdr>
            <w:top w:val="none" w:sz="0" w:space="0" w:color="auto"/>
            <w:left w:val="none" w:sz="0" w:space="0" w:color="auto"/>
            <w:bottom w:val="none" w:sz="0" w:space="0" w:color="auto"/>
            <w:right w:val="none" w:sz="0" w:space="0" w:color="auto"/>
          </w:divBdr>
          <w:divsChild>
            <w:div w:id="177393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1719">
      <w:bodyDiv w:val="1"/>
      <w:marLeft w:val="0"/>
      <w:marRight w:val="0"/>
      <w:marTop w:val="0"/>
      <w:marBottom w:val="0"/>
      <w:divBdr>
        <w:top w:val="none" w:sz="0" w:space="0" w:color="auto"/>
        <w:left w:val="none" w:sz="0" w:space="0" w:color="auto"/>
        <w:bottom w:val="none" w:sz="0" w:space="0" w:color="auto"/>
        <w:right w:val="none" w:sz="0" w:space="0" w:color="auto"/>
      </w:divBdr>
    </w:div>
    <w:div w:id="318727706">
      <w:bodyDiv w:val="1"/>
      <w:marLeft w:val="0"/>
      <w:marRight w:val="0"/>
      <w:marTop w:val="0"/>
      <w:marBottom w:val="0"/>
      <w:divBdr>
        <w:top w:val="none" w:sz="0" w:space="0" w:color="auto"/>
        <w:left w:val="none" w:sz="0" w:space="0" w:color="auto"/>
        <w:bottom w:val="none" w:sz="0" w:space="0" w:color="auto"/>
        <w:right w:val="none" w:sz="0" w:space="0" w:color="auto"/>
      </w:divBdr>
    </w:div>
    <w:div w:id="346641428">
      <w:bodyDiv w:val="1"/>
      <w:marLeft w:val="0"/>
      <w:marRight w:val="0"/>
      <w:marTop w:val="0"/>
      <w:marBottom w:val="0"/>
      <w:divBdr>
        <w:top w:val="none" w:sz="0" w:space="0" w:color="auto"/>
        <w:left w:val="none" w:sz="0" w:space="0" w:color="auto"/>
        <w:bottom w:val="none" w:sz="0" w:space="0" w:color="auto"/>
        <w:right w:val="none" w:sz="0" w:space="0" w:color="auto"/>
      </w:divBdr>
    </w:div>
    <w:div w:id="362638077">
      <w:bodyDiv w:val="1"/>
      <w:marLeft w:val="0"/>
      <w:marRight w:val="0"/>
      <w:marTop w:val="0"/>
      <w:marBottom w:val="0"/>
      <w:divBdr>
        <w:top w:val="none" w:sz="0" w:space="0" w:color="auto"/>
        <w:left w:val="none" w:sz="0" w:space="0" w:color="auto"/>
        <w:bottom w:val="none" w:sz="0" w:space="0" w:color="auto"/>
        <w:right w:val="none" w:sz="0" w:space="0" w:color="auto"/>
      </w:divBdr>
    </w:div>
    <w:div w:id="500856583">
      <w:bodyDiv w:val="1"/>
      <w:marLeft w:val="0"/>
      <w:marRight w:val="0"/>
      <w:marTop w:val="0"/>
      <w:marBottom w:val="0"/>
      <w:divBdr>
        <w:top w:val="none" w:sz="0" w:space="0" w:color="auto"/>
        <w:left w:val="none" w:sz="0" w:space="0" w:color="auto"/>
        <w:bottom w:val="none" w:sz="0" w:space="0" w:color="auto"/>
        <w:right w:val="none" w:sz="0" w:space="0" w:color="auto"/>
      </w:divBdr>
    </w:div>
    <w:div w:id="577595380">
      <w:bodyDiv w:val="1"/>
      <w:marLeft w:val="0"/>
      <w:marRight w:val="0"/>
      <w:marTop w:val="0"/>
      <w:marBottom w:val="0"/>
      <w:divBdr>
        <w:top w:val="none" w:sz="0" w:space="0" w:color="auto"/>
        <w:left w:val="none" w:sz="0" w:space="0" w:color="auto"/>
        <w:bottom w:val="none" w:sz="0" w:space="0" w:color="auto"/>
        <w:right w:val="none" w:sz="0" w:space="0" w:color="auto"/>
      </w:divBdr>
      <w:divsChild>
        <w:div w:id="391584599">
          <w:marLeft w:val="0"/>
          <w:marRight w:val="0"/>
          <w:marTop w:val="0"/>
          <w:marBottom w:val="0"/>
          <w:divBdr>
            <w:top w:val="none" w:sz="0" w:space="0" w:color="auto"/>
            <w:left w:val="none" w:sz="0" w:space="0" w:color="auto"/>
            <w:bottom w:val="none" w:sz="0" w:space="0" w:color="auto"/>
            <w:right w:val="none" w:sz="0" w:space="0" w:color="auto"/>
          </w:divBdr>
        </w:div>
        <w:div w:id="1938055980">
          <w:marLeft w:val="0"/>
          <w:marRight w:val="0"/>
          <w:marTop w:val="0"/>
          <w:marBottom w:val="0"/>
          <w:divBdr>
            <w:top w:val="none" w:sz="0" w:space="0" w:color="auto"/>
            <w:left w:val="none" w:sz="0" w:space="0" w:color="auto"/>
            <w:bottom w:val="none" w:sz="0" w:space="0" w:color="auto"/>
            <w:right w:val="none" w:sz="0" w:space="0" w:color="auto"/>
          </w:divBdr>
        </w:div>
      </w:divsChild>
    </w:div>
    <w:div w:id="588777420">
      <w:bodyDiv w:val="1"/>
      <w:marLeft w:val="0"/>
      <w:marRight w:val="0"/>
      <w:marTop w:val="0"/>
      <w:marBottom w:val="0"/>
      <w:divBdr>
        <w:top w:val="none" w:sz="0" w:space="0" w:color="auto"/>
        <w:left w:val="none" w:sz="0" w:space="0" w:color="auto"/>
        <w:bottom w:val="none" w:sz="0" w:space="0" w:color="auto"/>
        <w:right w:val="none" w:sz="0" w:space="0" w:color="auto"/>
      </w:divBdr>
    </w:div>
    <w:div w:id="634263770">
      <w:bodyDiv w:val="1"/>
      <w:marLeft w:val="0"/>
      <w:marRight w:val="0"/>
      <w:marTop w:val="0"/>
      <w:marBottom w:val="0"/>
      <w:divBdr>
        <w:top w:val="none" w:sz="0" w:space="0" w:color="auto"/>
        <w:left w:val="none" w:sz="0" w:space="0" w:color="auto"/>
        <w:bottom w:val="none" w:sz="0" w:space="0" w:color="auto"/>
        <w:right w:val="none" w:sz="0" w:space="0" w:color="auto"/>
      </w:divBdr>
    </w:div>
    <w:div w:id="644048246">
      <w:bodyDiv w:val="1"/>
      <w:marLeft w:val="0"/>
      <w:marRight w:val="0"/>
      <w:marTop w:val="0"/>
      <w:marBottom w:val="0"/>
      <w:divBdr>
        <w:top w:val="none" w:sz="0" w:space="0" w:color="auto"/>
        <w:left w:val="none" w:sz="0" w:space="0" w:color="auto"/>
        <w:bottom w:val="none" w:sz="0" w:space="0" w:color="auto"/>
        <w:right w:val="none" w:sz="0" w:space="0" w:color="auto"/>
      </w:divBdr>
    </w:div>
    <w:div w:id="651980832">
      <w:bodyDiv w:val="1"/>
      <w:marLeft w:val="0"/>
      <w:marRight w:val="0"/>
      <w:marTop w:val="0"/>
      <w:marBottom w:val="0"/>
      <w:divBdr>
        <w:top w:val="none" w:sz="0" w:space="0" w:color="auto"/>
        <w:left w:val="none" w:sz="0" w:space="0" w:color="auto"/>
        <w:bottom w:val="none" w:sz="0" w:space="0" w:color="auto"/>
        <w:right w:val="none" w:sz="0" w:space="0" w:color="auto"/>
      </w:divBdr>
    </w:div>
    <w:div w:id="759762751">
      <w:bodyDiv w:val="1"/>
      <w:marLeft w:val="0"/>
      <w:marRight w:val="0"/>
      <w:marTop w:val="0"/>
      <w:marBottom w:val="0"/>
      <w:divBdr>
        <w:top w:val="none" w:sz="0" w:space="0" w:color="auto"/>
        <w:left w:val="none" w:sz="0" w:space="0" w:color="auto"/>
        <w:bottom w:val="none" w:sz="0" w:space="0" w:color="auto"/>
        <w:right w:val="none" w:sz="0" w:space="0" w:color="auto"/>
      </w:divBdr>
    </w:div>
    <w:div w:id="760107835">
      <w:bodyDiv w:val="1"/>
      <w:marLeft w:val="0"/>
      <w:marRight w:val="0"/>
      <w:marTop w:val="0"/>
      <w:marBottom w:val="0"/>
      <w:divBdr>
        <w:top w:val="none" w:sz="0" w:space="0" w:color="auto"/>
        <w:left w:val="none" w:sz="0" w:space="0" w:color="auto"/>
        <w:bottom w:val="none" w:sz="0" w:space="0" w:color="auto"/>
        <w:right w:val="none" w:sz="0" w:space="0" w:color="auto"/>
      </w:divBdr>
    </w:div>
    <w:div w:id="798064090">
      <w:bodyDiv w:val="1"/>
      <w:marLeft w:val="0"/>
      <w:marRight w:val="0"/>
      <w:marTop w:val="0"/>
      <w:marBottom w:val="0"/>
      <w:divBdr>
        <w:top w:val="none" w:sz="0" w:space="0" w:color="auto"/>
        <w:left w:val="none" w:sz="0" w:space="0" w:color="auto"/>
        <w:bottom w:val="none" w:sz="0" w:space="0" w:color="auto"/>
        <w:right w:val="none" w:sz="0" w:space="0" w:color="auto"/>
      </w:divBdr>
    </w:div>
    <w:div w:id="920796796">
      <w:bodyDiv w:val="1"/>
      <w:marLeft w:val="0"/>
      <w:marRight w:val="0"/>
      <w:marTop w:val="0"/>
      <w:marBottom w:val="0"/>
      <w:divBdr>
        <w:top w:val="none" w:sz="0" w:space="0" w:color="auto"/>
        <w:left w:val="none" w:sz="0" w:space="0" w:color="auto"/>
        <w:bottom w:val="none" w:sz="0" w:space="0" w:color="auto"/>
        <w:right w:val="none" w:sz="0" w:space="0" w:color="auto"/>
      </w:divBdr>
    </w:div>
    <w:div w:id="941647687">
      <w:bodyDiv w:val="1"/>
      <w:marLeft w:val="0"/>
      <w:marRight w:val="0"/>
      <w:marTop w:val="0"/>
      <w:marBottom w:val="0"/>
      <w:divBdr>
        <w:top w:val="none" w:sz="0" w:space="0" w:color="auto"/>
        <w:left w:val="none" w:sz="0" w:space="0" w:color="auto"/>
        <w:bottom w:val="none" w:sz="0" w:space="0" w:color="auto"/>
        <w:right w:val="none" w:sz="0" w:space="0" w:color="auto"/>
      </w:divBdr>
    </w:div>
    <w:div w:id="1007100629">
      <w:bodyDiv w:val="1"/>
      <w:marLeft w:val="0"/>
      <w:marRight w:val="0"/>
      <w:marTop w:val="0"/>
      <w:marBottom w:val="0"/>
      <w:divBdr>
        <w:top w:val="none" w:sz="0" w:space="0" w:color="auto"/>
        <w:left w:val="none" w:sz="0" w:space="0" w:color="auto"/>
        <w:bottom w:val="none" w:sz="0" w:space="0" w:color="auto"/>
        <w:right w:val="none" w:sz="0" w:space="0" w:color="auto"/>
      </w:divBdr>
    </w:div>
    <w:div w:id="1008674911">
      <w:bodyDiv w:val="1"/>
      <w:marLeft w:val="0"/>
      <w:marRight w:val="0"/>
      <w:marTop w:val="0"/>
      <w:marBottom w:val="0"/>
      <w:divBdr>
        <w:top w:val="none" w:sz="0" w:space="0" w:color="auto"/>
        <w:left w:val="none" w:sz="0" w:space="0" w:color="auto"/>
        <w:bottom w:val="none" w:sz="0" w:space="0" w:color="auto"/>
        <w:right w:val="none" w:sz="0" w:space="0" w:color="auto"/>
      </w:divBdr>
    </w:div>
    <w:div w:id="1012103242">
      <w:bodyDiv w:val="1"/>
      <w:marLeft w:val="0"/>
      <w:marRight w:val="0"/>
      <w:marTop w:val="0"/>
      <w:marBottom w:val="0"/>
      <w:divBdr>
        <w:top w:val="none" w:sz="0" w:space="0" w:color="auto"/>
        <w:left w:val="none" w:sz="0" w:space="0" w:color="auto"/>
        <w:bottom w:val="none" w:sz="0" w:space="0" w:color="auto"/>
        <w:right w:val="none" w:sz="0" w:space="0" w:color="auto"/>
      </w:divBdr>
    </w:div>
    <w:div w:id="1052002044">
      <w:bodyDiv w:val="1"/>
      <w:marLeft w:val="0"/>
      <w:marRight w:val="0"/>
      <w:marTop w:val="0"/>
      <w:marBottom w:val="0"/>
      <w:divBdr>
        <w:top w:val="none" w:sz="0" w:space="0" w:color="auto"/>
        <w:left w:val="none" w:sz="0" w:space="0" w:color="auto"/>
        <w:bottom w:val="none" w:sz="0" w:space="0" w:color="auto"/>
        <w:right w:val="none" w:sz="0" w:space="0" w:color="auto"/>
      </w:divBdr>
    </w:div>
    <w:div w:id="1054622318">
      <w:bodyDiv w:val="1"/>
      <w:marLeft w:val="0"/>
      <w:marRight w:val="0"/>
      <w:marTop w:val="0"/>
      <w:marBottom w:val="0"/>
      <w:divBdr>
        <w:top w:val="none" w:sz="0" w:space="0" w:color="auto"/>
        <w:left w:val="none" w:sz="0" w:space="0" w:color="auto"/>
        <w:bottom w:val="none" w:sz="0" w:space="0" w:color="auto"/>
        <w:right w:val="none" w:sz="0" w:space="0" w:color="auto"/>
      </w:divBdr>
    </w:div>
    <w:div w:id="1100368987">
      <w:bodyDiv w:val="1"/>
      <w:marLeft w:val="0"/>
      <w:marRight w:val="0"/>
      <w:marTop w:val="0"/>
      <w:marBottom w:val="0"/>
      <w:divBdr>
        <w:top w:val="none" w:sz="0" w:space="0" w:color="auto"/>
        <w:left w:val="none" w:sz="0" w:space="0" w:color="auto"/>
        <w:bottom w:val="none" w:sz="0" w:space="0" w:color="auto"/>
        <w:right w:val="none" w:sz="0" w:space="0" w:color="auto"/>
      </w:divBdr>
    </w:div>
    <w:div w:id="1462922613">
      <w:bodyDiv w:val="1"/>
      <w:marLeft w:val="0"/>
      <w:marRight w:val="0"/>
      <w:marTop w:val="0"/>
      <w:marBottom w:val="0"/>
      <w:divBdr>
        <w:top w:val="none" w:sz="0" w:space="0" w:color="auto"/>
        <w:left w:val="none" w:sz="0" w:space="0" w:color="auto"/>
        <w:bottom w:val="none" w:sz="0" w:space="0" w:color="auto"/>
        <w:right w:val="none" w:sz="0" w:space="0" w:color="auto"/>
      </w:divBdr>
    </w:div>
    <w:div w:id="1573393498">
      <w:bodyDiv w:val="1"/>
      <w:marLeft w:val="0"/>
      <w:marRight w:val="0"/>
      <w:marTop w:val="0"/>
      <w:marBottom w:val="0"/>
      <w:divBdr>
        <w:top w:val="none" w:sz="0" w:space="0" w:color="auto"/>
        <w:left w:val="none" w:sz="0" w:space="0" w:color="auto"/>
        <w:bottom w:val="none" w:sz="0" w:space="0" w:color="auto"/>
        <w:right w:val="none" w:sz="0" w:space="0" w:color="auto"/>
      </w:divBdr>
    </w:div>
    <w:div w:id="1621841405">
      <w:bodyDiv w:val="1"/>
      <w:marLeft w:val="0"/>
      <w:marRight w:val="0"/>
      <w:marTop w:val="0"/>
      <w:marBottom w:val="0"/>
      <w:divBdr>
        <w:top w:val="none" w:sz="0" w:space="0" w:color="auto"/>
        <w:left w:val="none" w:sz="0" w:space="0" w:color="auto"/>
        <w:bottom w:val="none" w:sz="0" w:space="0" w:color="auto"/>
        <w:right w:val="none" w:sz="0" w:space="0" w:color="auto"/>
      </w:divBdr>
    </w:div>
    <w:div w:id="1742748698">
      <w:bodyDiv w:val="1"/>
      <w:marLeft w:val="0"/>
      <w:marRight w:val="0"/>
      <w:marTop w:val="0"/>
      <w:marBottom w:val="0"/>
      <w:divBdr>
        <w:top w:val="none" w:sz="0" w:space="0" w:color="auto"/>
        <w:left w:val="none" w:sz="0" w:space="0" w:color="auto"/>
        <w:bottom w:val="none" w:sz="0" w:space="0" w:color="auto"/>
        <w:right w:val="none" w:sz="0" w:space="0" w:color="auto"/>
      </w:divBdr>
    </w:div>
    <w:div w:id="1790313516">
      <w:bodyDiv w:val="1"/>
      <w:marLeft w:val="0"/>
      <w:marRight w:val="0"/>
      <w:marTop w:val="0"/>
      <w:marBottom w:val="0"/>
      <w:divBdr>
        <w:top w:val="none" w:sz="0" w:space="0" w:color="auto"/>
        <w:left w:val="none" w:sz="0" w:space="0" w:color="auto"/>
        <w:bottom w:val="none" w:sz="0" w:space="0" w:color="auto"/>
        <w:right w:val="none" w:sz="0" w:space="0" w:color="auto"/>
      </w:divBdr>
    </w:div>
    <w:div w:id="1798403502">
      <w:bodyDiv w:val="1"/>
      <w:marLeft w:val="0"/>
      <w:marRight w:val="0"/>
      <w:marTop w:val="0"/>
      <w:marBottom w:val="0"/>
      <w:divBdr>
        <w:top w:val="none" w:sz="0" w:space="0" w:color="auto"/>
        <w:left w:val="none" w:sz="0" w:space="0" w:color="auto"/>
        <w:bottom w:val="none" w:sz="0" w:space="0" w:color="auto"/>
        <w:right w:val="none" w:sz="0" w:space="0" w:color="auto"/>
      </w:divBdr>
    </w:div>
    <w:div w:id="1842115108">
      <w:bodyDiv w:val="1"/>
      <w:marLeft w:val="0"/>
      <w:marRight w:val="0"/>
      <w:marTop w:val="0"/>
      <w:marBottom w:val="0"/>
      <w:divBdr>
        <w:top w:val="none" w:sz="0" w:space="0" w:color="auto"/>
        <w:left w:val="none" w:sz="0" w:space="0" w:color="auto"/>
        <w:bottom w:val="none" w:sz="0" w:space="0" w:color="auto"/>
        <w:right w:val="none" w:sz="0" w:space="0" w:color="auto"/>
      </w:divBdr>
    </w:div>
    <w:div w:id="1901671218">
      <w:bodyDiv w:val="1"/>
      <w:marLeft w:val="0"/>
      <w:marRight w:val="0"/>
      <w:marTop w:val="0"/>
      <w:marBottom w:val="0"/>
      <w:divBdr>
        <w:top w:val="none" w:sz="0" w:space="0" w:color="auto"/>
        <w:left w:val="none" w:sz="0" w:space="0" w:color="auto"/>
        <w:bottom w:val="none" w:sz="0" w:space="0" w:color="auto"/>
        <w:right w:val="none" w:sz="0" w:space="0" w:color="auto"/>
      </w:divBdr>
    </w:div>
    <w:div w:id="2004775932">
      <w:bodyDiv w:val="1"/>
      <w:marLeft w:val="0"/>
      <w:marRight w:val="0"/>
      <w:marTop w:val="0"/>
      <w:marBottom w:val="0"/>
      <w:divBdr>
        <w:top w:val="none" w:sz="0" w:space="0" w:color="auto"/>
        <w:left w:val="none" w:sz="0" w:space="0" w:color="auto"/>
        <w:bottom w:val="none" w:sz="0" w:space="0" w:color="auto"/>
        <w:right w:val="none" w:sz="0" w:space="0" w:color="auto"/>
      </w:divBdr>
    </w:div>
    <w:div w:id="2098163059">
      <w:bodyDiv w:val="1"/>
      <w:marLeft w:val="0"/>
      <w:marRight w:val="0"/>
      <w:marTop w:val="0"/>
      <w:marBottom w:val="0"/>
      <w:divBdr>
        <w:top w:val="none" w:sz="0" w:space="0" w:color="auto"/>
        <w:left w:val="none" w:sz="0" w:space="0" w:color="auto"/>
        <w:bottom w:val="none" w:sz="0" w:space="0" w:color="auto"/>
        <w:right w:val="none" w:sz="0" w:space="0" w:color="auto"/>
      </w:divBdr>
      <w:divsChild>
        <w:div w:id="969439292">
          <w:marLeft w:val="0"/>
          <w:marRight w:val="0"/>
          <w:marTop w:val="0"/>
          <w:marBottom w:val="0"/>
          <w:divBdr>
            <w:top w:val="none" w:sz="0" w:space="0" w:color="auto"/>
            <w:left w:val="none" w:sz="0" w:space="0" w:color="auto"/>
            <w:bottom w:val="none" w:sz="0" w:space="0" w:color="auto"/>
            <w:right w:val="none" w:sz="0" w:space="0" w:color="auto"/>
          </w:divBdr>
          <w:divsChild>
            <w:div w:id="745801382">
              <w:marLeft w:val="0"/>
              <w:marRight w:val="0"/>
              <w:marTop w:val="0"/>
              <w:marBottom w:val="0"/>
              <w:divBdr>
                <w:top w:val="none" w:sz="0" w:space="0" w:color="auto"/>
                <w:left w:val="none" w:sz="0" w:space="0" w:color="auto"/>
                <w:bottom w:val="none" w:sz="0" w:space="0" w:color="auto"/>
                <w:right w:val="none" w:sz="0" w:space="0" w:color="auto"/>
              </w:divBdr>
              <w:divsChild>
                <w:div w:id="671833486">
                  <w:marLeft w:val="0"/>
                  <w:marRight w:val="0"/>
                  <w:marTop w:val="0"/>
                  <w:marBottom w:val="0"/>
                  <w:divBdr>
                    <w:top w:val="none" w:sz="0" w:space="0" w:color="auto"/>
                    <w:left w:val="none" w:sz="0" w:space="0" w:color="auto"/>
                    <w:bottom w:val="none" w:sz="0" w:space="0" w:color="auto"/>
                    <w:right w:val="none" w:sz="0" w:space="0" w:color="auto"/>
                  </w:divBdr>
                </w:div>
              </w:divsChild>
            </w:div>
            <w:div w:id="1770082231">
              <w:marLeft w:val="0"/>
              <w:marRight w:val="0"/>
              <w:marTop w:val="0"/>
              <w:marBottom w:val="0"/>
              <w:divBdr>
                <w:top w:val="none" w:sz="0" w:space="0" w:color="auto"/>
                <w:left w:val="none" w:sz="0" w:space="0" w:color="auto"/>
                <w:bottom w:val="none" w:sz="0" w:space="0" w:color="auto"/>
                <w:right w:val="none" w:sz="0" w:space="0" w:color="auto"/>
              </w:divBdr>
              <w:divsChild>
                <w:div w:id="1079522637">
                  <w:marLeft w:val="0"/>
                  <w:marRight w:val="0"/>
                  <w:marTop w:val="0"/>
                  <w:marBottom w:val="0"/>
                  <w:divBdr>
                    <w:top w:val="none" w:sz="0" w:space="0" w:color="auto"/>
                    <w:left w:val="none" w:sz="0" w:space="0" w:color="auto"/>
                    <w:bottom w:val="none" w:sz="0" w:space="0" w:color="auto"/>
                    <w:right w:val="none" w:sz="0" w:space="0" w:color="auto"/>
                  </w:divBdr>
                  <w:divsChild>
                    <w:div w:id="658774736">
                      <w:marLeft w:val="0"/>
                      <w:marRight w:val="0"/>
                      <w:marTop w:val="0"/>
                      <w:marBottom w:val="0"/>
                      <w:divBdr>
                        <w:top w:val="none" w:sz="0" w:space="0" w:color="auto"/>
                        <w:left w:val="none" w:sz="0" w:space="0" w:color="auto"/>
                        <w:bottom w:val="none" w:sz="0" w:space="0" w:color="auto"/>
                        <w:right w:val="none" w:sz="0" w:space="0" w:color="auto"/>
                      </w:divBdr>
                      <w:divsChild>
                        <w:div w:id="1462576145">
                          <w:marLeft w:val="0"/>
                          <w:marRight w:val="0"/>
                          <w:marTop w:val="0"/>
                          <w:marBottom w:val="0"/>
                          <w:divBdr>
                            <w:top w:val="none" w:sz="0" w:space="0" w:color="auto"/>
                            <w:left w:val="none" w:sz="0" w:space="0" w:color="auto"/>
                            <w:bottom w:val="none" w:sz="0" w:space="0" w:color="auto"/>
                            <w:right w:val="none" w:sz="0" w:space="0" w:color="auto"/>
                          </w:divBdr>
                          <w:divsChild>
                            <w:div w:id="1110510485">
                              <w:marLeft w:val="0"/>
                              <w:marRight w:val="0"/>
                              <w:marTop w:val="0"/>
                              <w:marBottom w:val="0"/>
                              <w:divBdr>
                                <w:top w:val="none" w:sz="0" w:space="0" w:color="auto"/>
                                <w:left w:val="none" w:sz="0" w:space="0" w:color="auto"/>
                                <w:bottom w:val="none" w:sz="0" w:space="0" w:color="auto"/>
                                <w:right w:val="none" w:sz="0" w:space="0" w:color="auto"/>
                              </w:divBdr>
                              <w:divsChild>
                                <w:div w:id="158014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0865660">
          <w:marLeft w:val="0"/>
          <w:marRight w:val="0"/>
          <w:marTop w:val="0"/>
          <w:marBottom w:val="0"/>
          <w:divBdr>
            <w:top w:val="none" w:sz="0" w:space="0" w:color="auto"/>
            <w:left w:val="none" w:sz="0" w:space="0" w:color="auto"/>
            <w:bottom w:val="none" w:sz="0" w:space="0" w:color="auto"/>
            <w:right w:val="none" w:sz="0" w:space="0" w:color="auto"/>
          </w:divBdr>
          <w:divsChild>
            <w:div w:id="668599695">
              <w:marLeft w:val="0"/>
              <w:marRight w:val="0"/>
              <w:marTop w:val="0"/>
              <w:marBottom w:val="0"/>
              <w:divBdr>
                <w:top w:val="none" w:sz="0" w:space="0" w:color="auto"/>
                <w:left w:val="none" w:sz="0" w:space="0" w:color="auto"/>
                <w:bottom w:val="none" w:sz="0" w:space="0" w:color="auto"/>
                <w:right w:val="none" w:sz="0" w:space="0" w:color="auto"/>
              </w:divBdr>
              <w:divsChild>
                <w:div w:id="1939681638">
                  <w:marLeft w:val="0"/>
                  <w:marRight w:val="0"/>
                  <w:marTop w:val="0"/>
                  <w:marBottom w:val="0"/>
                  <w:divBdr>
                    <w:top w:val="none" w:sz="0" w:space="0" w:color="auto"/>
                    <w:left w:val="none" w:sz="0" w:space="0" w:color="auto"/>
                    <w:bottom w:val="none" w:sz="0" w:space="0" w:color="auto"/>
                    <w:right w:val="none" w:sz="0" w:space="0" w:color="auto"/>
                  </w:divBdr>
                  <w:divsChild>
                    <w:div w:id="1220554768">
                      <w:marLeft w:val="0"/>
                      <w:marRight w:val="0"/>
                      <w:marTop w:val="0"/>
                      <w:marBottom w:val="0"/>
                      <w:divBdr>
                        <w:top w:val="none" w:sz="0" w:space="0" w:color="auto"/>
                        <w:left w:val="none" w:sz="0" w:space="0" w:color="auto"/>
                        <w:bottom w:val="none" w:sz="0" w:space="0" w:color="auto"/>
                        <w:right w:val="none" w:sz="0" w:space="0" w:color="auto"/>
                      </w:divBdr>
                      <w:divsChild>
                        <w:div w:id="835271052">
                          <w:marLeft w:val="0"/>
                          <w:marRight w:val="0"/>
                          <w:marTop w:val="0"/>
                          <w:marBottom w:val="0"/>
                          <w:divBdr>
                            <w:top w:val="none" w:sz="0" w:space="0" w:color="auto"/>
                            <w:left w:val="none" w:sz="0" w:space="0" w:color="auto"/>
                            <w:bottom w:val="none" w:sz="0" w:space="0" w:color="auto"/>
                            <w:right w:val="none" w:sz="0" w:space="0" w:color="auto"/>
                          </w:divBdr>
                          <w:divsChild>
                            <w:div w:id="32972530">
                              <w:marLeft w:val="0"/>
                              <w:marRight w:val="0"/>
                              <w:marTop w:val="0"/>
                              <w:marBottom w:val="0"/>
                              <w:divBdr>
                                <w:top w:val="none" w:sz="0" w:space="0" w:color="auto"/>
                                <w:left w:val="none" w:sz="0" w:space="0" w:color="auto"/>
                                <w:bottom w:val="none" w:sz="0" w:space="0" w:color="auto"/>
                                <w:right w:val="none" w:sz="0" w:space="0" w:color="auto"/>
                              </w:divBdr>
                              <w:divsChild>
                                <w:div w:id="113522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64E609-44E2-4E3B-8548-BE5C389C5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1212</Words>
  <Characters>6912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useer</dc:creator>
  <cp:lastModifiedBy>пк</cp:lastModifiedBy>
  <cp:revision>2</cp:revision>
  <cp:lastPrinted>2017-10-05T09:06:00Z</cp:lastPrinted>
  <dcterms:created xsi:type="dcterms:W3CDTF">2024-03-01T04:00:00Z</dcterms:created>
  <dcterms:modified xsi:type="dcterms:W3CDTF">2024-03-01T04:00:00Z</dcterms:modified>
</cp:coreProperties>
</file>