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7285E77B" w:rsidR="00D25C1D" w:rsidRPr="00C07E34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C07E3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773E6A66" w14:textId="5B57DFA2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ул.Захарова,1А,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173" w:rsidRPr="00852173">
        <w:rPr>
          <w:rFonts w:ascii="Times New Roman" w:hAnsi="Times New Roman" w:cs="Times New Roman"/>
          <w:sz w:val="24"/>
          <w:szCs w:val="24"/>
        </w:rPr>
        <w:t xml:space="preserve">Расходные материалы для анализатора мочи </w:t>
      </w:r>
      <w:proofErr w:type="spellStart"/>
      <w:r w:rsidR="00852173" w:rsidRPr="00852173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="00852173" w:rsidRPr="00852173">
        <w:rPr>
          <w:rFonts w:ascii="Times New Roman" w:hAnsi="Times New Roman" w:cs="Times New Roman"/>
          <w:sz w:val="24"/>
          <w:szCs w:val="24"/>
        </w:rPr>
        <w:t xml:space="preserve"> U500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9853" w:type="dxa"/>
        <w:tblInd w:w="93" w:type="dxa"/>
        <w:tblLook w:val="04A0" w:firstRow="1" w:lastRow="0" w:firstColumn="1" w:lastColumn="0" w:noHBand="0" w:noVBand="1"/>
      </w:tblPr>
      <w:tblGrid>
        <w:gridCol w:w="530"/>
        <w:gridCol w:w="2164"/>
        <w:gridCol w:w="2248"/>
        <w:gridCol w:w="1538"/>
        <w:gridCol w:w="839"/>
        <w:gridCol w:w="774"/>
        <w:gridCol w:w="1760"/>
      </w:tblGrid>
      <w:tr w:rsidR="00F54ADB" w:rsidRPr="00F9335A" w14:paraId="398973FE" w14:textId="77777777" w:rsidTr="00C1317E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п\п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Ед.измерения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852173" w:rsidRPr="00F9335A" w14:paraId="5E755330" w14:textId="77777777" w:rsidTr="00C1317E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A978" w14:textId="406F34D3" w:rsidR="00852173" w:rsidRPr="00D6609D" w:rsidRDefault="00852173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465" w14:textId="054A5C7F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Тест-полоски для анализатора мочи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Mission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U500 11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parameter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150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1F73" w14:textId="77777777" w:rsidR="00852173" w:rsidRPr="00D6609D" w:rsidRDefault="00852173" w:rsidP="00330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Тест-полоски для анализатора мочи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Mission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U500 11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parameter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закрытого типа</w:t>
            </w:r>
          </w:p>
          <w:p w14:paraId="5EC1D4CB" w14:textId="5B8231CD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Тест-полосы для мочевых исследований на анализаторе. Фасовка: не менее 150 тест-полосок в одной упаковке. Определяемые параметры: глюкоза (GLU), билирубин (BIL), кетоны (KET), удельный вес мочи (SG), кровь (BLO),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pH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белок (протеины) (PRO),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уробилиноген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(URO), лейкоциты (LEU), аскорбиновая кислота (ASC), нитриты (NIT).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A29C" w14:textId="2CBD7A10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туба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FA4A" w14:textId="7C008390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A488" w14:textId="3AC41DA7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25 500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8FF" w14:textId="10B270B4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1275000</w:t>
            </w:r>
          </w:p>
        </w:tc>
      </w:tr>
      <w:tr w:rsidR="00852173" w:rsidRPr="00F9335A" w14:paraId="0AE687F2" w14:textId="77777777" w:rsidTr="00C1317E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828F" w14:textId="289A657C" w:rsidR="00852173" w:rsidRPr="00D6609D" w:rsidRDefault="00852173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1373" w14:textId="77777777" w:rsidR="00852173" w:rsidRPr="00D6609D" w:rsidRDefault="00852173" w:rsidP="00330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жидкость </w:t>
            </w:r>
          </w:p>
          <w:p w14:paraId="06099A85" w14:textId="56DAEE9B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Mission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2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фл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8342" w14:textId="77777777" w:rsidR="00852173" w:rsidRPr="00D6609D" w:rsidRDefault="00852173" w:rsidP="00330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Контрольная жидкость </w:t>
            </w:r>
            <w:proofErr w:type="spellStart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Mission</w:t>
            </w:r>
            <w:proofErr w:type="spellEnd"/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U500, закрытого типа</w:t>
            </w:r>
          </w:p>
          <w:p w14:paraId="39798961" w14:textId="6D475731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1666" w14:textId="36B83160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F776" w14:textId="534B04C5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2A61" w14:textId="0002CBB1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B423" w14:textId="064CFBC7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12 000</w:t>
            </w:r>
          </w:p>
        </w:tc>
      </w:tr>
      <w:tr w:rsidR="00852173" w:rsidRPr="00F9335A" w14:paraId="09D9D237" w14:textId="77777777" w:rsidTr="00C1317E">
        <w:trPr>
          <w:trHeight w:val="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3AF2" w14:textId="3FDB66F2" w:rsidR="00852173" w:rsidRPr="00D6609D" w:rsidRDefault="00D6609D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281C" w14:textId="570AF455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Общего билирубина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9DFA" w14:textId="5A4C4AFA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TBIL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VOX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Не требуется повторных процедур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5791" w14:textId="3BE53A74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FDAF" w14:textId="6400419D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22A1" w14:textId="78E21D31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35 512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3E4C" w14:textId="1586D5FE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887800</w:t>
            </w:r>
          </w:p>
        </w:tc>
      </w:tr>
      <w:tr w:rsidR="00852173" w:rsidRPr="00F9335A" w14:paraId="1AF06062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4F7F" w14:textId="7AC140BC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AD08" w14:textId="632925BB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Прямого билирубина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C2FB" w14:textId="3C995AF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Двухкомпонентный набор реагентов для определения DBIL/VOX.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0593" w14:textId="62437C03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923F" w14:textId="51F96777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5D6A" w14:textId="68031B0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A63D" w14:textId="5A315487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540400</w:t>
            </w:r>
          </w:p>
        </w:tc>
      </w:tr>
      <w:tr w:rsidR="00852173" w:rsidRPr="00F9335A" w14:paraId="68A60A43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345B" w14:textId="62BDC613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7607" w14:textId="4A50E096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АЛТ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C4C2" w14:textId="1BC4C531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GOT/ALT.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Не требуется повторных процедур программирования методики в памяти анализатора и размещения контейнеров в строго определенных ячейках карусели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реагенто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14A1" w14:textId="66CDB573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2946" w14:textId="7CB6F602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3287" w14:textId="1208A6E3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458D" w14:textId="70F70530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647500</w:t>
            </w:r>
          </w:p>
        </w:tc>
      </w:tr>
      <w:tr w:rsidR="00852173" w:rsidRPr="00F9335A" w14:paraId="188E4D0D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2879" w14:textId="2262F495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6F44" w14:textId="3C3A0131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АСТ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5E37" w14:textId="184C7F48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GOT/A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4E01" w14:textId="49BBB5C3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571A" w14:textId="4138D40E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5903" w14:textId="3C2BEB3D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9664" w14:textId="7BEC47F1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647500</w:t>
            </w:r>
          </w:p>
        </w:tc>
      </w:tr>
      <w:tr w:rsidR="00852173" w:rsidRPr="00F9335A" w14:paraId="640BB4AC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B395" w14:textId="474C61FC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1605" w14:textId="7AC856AB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Глюкозы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B52E" w14:textId="72B1E37E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GLU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GodPap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66C0" w14:textId="2D713EE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A0B3" w14:textId="6C86ED92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E1C6" w14:textId="0F54E916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2E3C" w14:textId="477EABF6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587250</w:t>
            </w:r>
          </w:p>
        </w:tc>
      </w:tr>
      <w:tr w:rsidR="00852173" w:rsidRPr="00F9335A" w14:paraId="2890CC59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1482" w14:textId="3D02FDE8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99E4" w14:textId="18B9A429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Общего белка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916C" w14:textId="24DB8639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Однокомпонентный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D505" w14:textId="14B8FD92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F329" w14:textId="17E47ABF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5DA3" w14:textId="3345A769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05DD" w14:textId="12343F90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392500</w:t>
            </w:r>
          </w:p>
        </w:tc>
      </w:tr>
      <w:tr w:rsidR="00852173" w:rsidRPr="00F9335A" w14:paraId="7F6F42E6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DAED" w14:textId="694480D7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C19E" w14:textId="6D9FC2CF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Креатинина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8644" w14:textId="25016CD2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CREA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210мл.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BD90" w14:textId="42B8843D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1582" w14:textId="3BB5EAB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C7B0" w14:textId="4CFAE837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6BE7" w14:textId="50AB6F7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1323000</w:t>
            </w:r>
          </w:p>
        </w:tc>
      </w:tr>
      <w:tr w:rsidR="00852173" w:rsidRPr="00F9335A" w14:paraId="60339E41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646B" w14:textId="682D36BE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483E" w14:textId="514B45E8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Мочевины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5786" w14:textId="4FC5A514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BUN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AA2F" w14:textId="6C5ADB43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CCAD" w14:textId="749A81DD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EF93" w14:textId="6674E41C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21 875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B55E" w14:textId="2D5FE482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546875</w:t>
            </w:r>
          </w:p>
        </w:tc>
      </w:tr>
      <w:tr w:rsidR="00852173" w:rsidRPr="00F9335A" w14:paraId="18EC007D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5900" w14:textId="15045A11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0A94" w14:textId="483B77AB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Кальция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7E5F" w14:textId="2C6ABFD4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Однокомпонентный набор реагентов для определения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Са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DB99" w14:textId="164DE04A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7BAA" w14:textId="44A23A2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DEA2" w14:textId="1E9E61CF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20 625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B755" w14:textId="3D1B020A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41250</w:t>
            </w:r>
          </w:p>
        </w:tc>
      </w:tr>
      <w:tr w:rsidR="00852173" w:rsidRPr="00F9335A" w14:paraId="64386261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6F43" w14:textId="5F215D3D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2B7D" w14:textId="77D56AAA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Железа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4590" w14:textId="5169E16F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FE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96мл.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4F32" w14:textId="65FA4BE5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1F9D" w14:textId="4E3E7199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7379" w14:textId="4C98D984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AD98" w14:textId="1EDD7C1D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257000</w:t>
            </w:r>
          </w:p>
        </w:tc>
      </w:tr>
      <w:tr w:rsidR="00852173" w:rsidRPr="00F9335A" w14:paraId="4A1787BE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0BFC" w14:textId="6D200B15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D6609D"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C033" w14:textId="40670F7F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С-реактивного белка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55D2" w14:textId="4CCA63F6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методом нефелометрии. Объем рабочего раствора не менее 50мл. Реагенты должны быть расфасованы в одноразовые оригинальные контейнера R1 и R2, для предотвращения контаминации и не требуется переливания в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2558" w14:textId="0B69B2A1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6276" w14:textId="70F6914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F2E7" w14:textId="3E30DD09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5DEF" w14:textId="739C8698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2482200</w:t>
            </w:r>
          </w:p>
        </w:tc>
      </w:tr>
      <w:tr w:rsidR="00852173" w:rsidRPr="00F9335A" w14:paraId="1DBC8429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6FC6" w14:textId="5D3DBA40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="00D6609D"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BA0C" w14:textId="16B893B4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Калибратор для специфических белков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4443" w14:textId="4207244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Специальный калибратор на основе человеческой сыворотки, имеющий аттестованные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референтные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значения, для проведения процедуры калибровки при выполнении тестов на С3, С4, CRP,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IgA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IgG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IgM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Калибратор должен быть в жидком виде, полностью готовый, не требующий предварительной подготовки. Калибратор должен быть расфасован в несколько флаконов, что позволяет в дальнейшем использование отдельных флаконов для предотвращения контаминации и продления стабильности. Общий объем калибратора должен быть не менее 5мл. Флаконы с калибратором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анализатора. Каждый флакон должен быть снабжен специальным штрих-кодом совместимым со встроенным сканером анализатора.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9961" w14:textId="27078100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EC50" w14:textId="65ECA23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9D3D" w14:textId="4218AB58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155460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27BE" w14:textId="477216C0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777300</w:t>
            </w:r>
          </w:p>
        </w:tc>
      </w:tr>
      <w:tr w:rsidR="00852173" w:rsidRPr="00F9335A" w14:paraId="2F18CB6E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CE17" w14:textId="26D2A8AB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4736" w14:textId="63BEBAC0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Моющий раствор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A9F3" w14:textId="270F3EC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Специальный концентрированный реагент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Dete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rgent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CD80. Реагент предназначен для приготовления моющего раствора использующегося для промывки блока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реакционных кювет, дозирующих зондов, миксера. Готовый раствор не должен обладать коррозийными и окисляющими свойствами при контакте с деталями анализатора. Фасовка концентрата должна быть не менее 1 литра. Должно хватать для приготовления не менее чем </w:t>
            </w:r>
            <w:smartTag w:uri="urn:schemas-microsoft-com:office:smarttags" w:element="metricconverter">
              <w:smartTagPr>
                <w:attr w:name="ProductID" w:val="15 литров"/>
              </w:smartTagPr>
              <w:r w:rsidRPr="00D6609D">
                <w:rPr>
                  <w:rFonts w:ascii="Times New Roman" w:eastAsia="Calibri" w:hAnsi="Times New Roman" w:cs="Times New Roman"/>
                  <w:sz w:val="18"/>
                  <w:szCs w:val="18"/>
                </w:rPr>
                <w:t>15 литров</w:t>
              </w:r>
            </w:smartTag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моющего раствора.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A61E" w14:textId="0EE828C5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BABE" w14:textId="7B70C430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EFCE" w14:textId="30234F3D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7113" w14:textId="55A39CE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1740000</w:t>
            </w:r>
          </w:p>
        </w:tc>
      </w:tr>
      <w:tr w:rsidR="00852173" w:rsidRPr="00F9335A" w14:paraId="720DB360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1985" w14:textId="469B9804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E600" w14:textId="0A50AB2E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Альфа-Амилазы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49F2" w14:textId="53C3BA42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AMS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48мл.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8861" w14:textId="16CD6450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C54F" w14:textId="608E0343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39E5" w14:textId="43201601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33 033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E9FE" w14:textId="40F8F716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1024023</w:t>
            </w:r>
          </w:p>
        </w:tc>
      </w:tr>
      <w:tr w:rsidR="00852173" w:rsidRPr="00F9335A" w14:paraId="633613FD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5E9E" w14:textId="27F5F0D2" w:rsidR="00852173" w:rsidRPr="00D6609D" w:rsidRDefault="00852173" w:rsidP="00D6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D6609D"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86E0" w14:textId="6DAB3C16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Общего холестерина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110C" w14:textId="5D2D0F5A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Однокомпонентный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CHOL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TC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D2C0" w14:textId="24B2D72C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DDF9" w14:textId="7BF586E7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8B94" w14:textId="1545368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29 550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5275" w14:textId="1B4A3842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886500</w:t>
            </w:r>
          </w:p>
        </w:tc>
      </w:tr>
      <w:tr w:rsidR="00852173" w:rsidRPr="00F9335A" w14:paraId="1B75955E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C7AC" w14:textId="7B9B9DF3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E781" w14:textId="4DF91FB3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Триглицеридов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076C" w14:textId="6941F2F0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Однокомпонентный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TG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7F9D" w14:textId="2211C405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B1E2" w14:textId="1E99BDB3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EAB7" w14:textId="0B0F3341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54 556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507D" w14:textId="612DF311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436448</w:t>
            </w:r>
          </w:p>
        </w:tc>
      </w:tr>
      <w:tr w:rsidR="00852173" w:rsidRPr="00F9335A" w14:paraId="6C1F223A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0BEA" w14:textId="62033B20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E3DA" w14:textId="42D09B42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05DA" w14:textId="57E10E76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Одноуровневый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однокомпонентных и двухкомпонентных тестов. Лиофильно высушенная сыворотка с аттестованными значениями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аналитов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калибровки тестов: GOT/ALT, GOT/A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ALB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AMS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GGT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GLU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GodPap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FE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CREA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LDH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MG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BUN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UREA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TBIL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VOX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DBIL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VOX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CHOL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TC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TG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UA. При разведении лиофильной сыворотки, объем готового калибратора не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менее 30мл. Набор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мультикалибратора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референтных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значений тестов в память анализатора.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4600" w14:textId="6FF4BCC0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449E" w14:textId="1AFA0392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3A56" w14:textId="0467A839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E662" w14:textId="17AD3E51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779760</w:t>
            </w:r>
          </w:p>
        </w:tc>
      </w:tr>
      <w:tr w:rsidR="00852173" w:rsidRPr="00F9335A" w14:paraId="3F609197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0BA1" w14:textId="54ED718E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lastRenderedPageBreak/>
              <w:t>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19FF" w14:textId="66E0EC41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сыворотка НОРМА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24E1" w14:textId="5DD46D3A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Лиофильно высушенная сыворотка для проведения QC, с аттестованными нормальными значениями (N) для определяемых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аналитов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При разведении лиофильной сыворотки, объем готового контрольного раствора не менее 50мл. 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референтных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значений тестов в память анализатора.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8C06" w14:textId="396F2E53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BC8A" w14:textId="79510156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C56F" w14:textId="33AD429E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146040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2237" w14:textId="18E18357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876240</w:t>
            </w:r>
          </w:p>
        </w:tc>
      </w:tr>
      <w:tr w:rsidR="00852173" w:rsidRPr="00F9335A" w14:paraId="52A13E33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2020" w14:textId="1076D0AC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5665" w14:textId="0883A3B6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сыворотка ПАТОЛОГИЯ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AC1" w14:textId="3D2C2F78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Лиофильно высушенная сыворотка для проведения QC, с аттестованными нормальными значениями (Р) для определяемых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аналитов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При разведении лиофильной сыворотки, объем готового контрольного раствора не менее 50мл. 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референтных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значений тестов в память анализатора.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4D8A" w14:textId="6325EAD4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A682" w14:textId="40AEB7DC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C155" w14:textId="09D03B88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E09A" w14:textId="14888442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1036800</w:t>
            </w:r>
          </w:p>
        </w:tc>
      </w:tr>
      <w:tr w:rsidR="00852173" w:rsidRPr="00F9335A" w14:paraId="158491E4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0498" w14:textId="0604223E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FB6F" w14:textId="356004C6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HDL-C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29E5A" w14:textId="3FA3F00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Двухкомпонентный набор реагентов для количественного определения липидного обмена высокой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B20C" w14:textId="0F3C1D0E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378C" w14:textId="103353C4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D0BF" w14:textId="1C214A17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15E5" w14:textId="44241D8F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307860</w:t>
            </w:r>
          </w:p>
        </w:tc>
      </w:tr>
      <w:tr w:rsidR="00852173" w:rsidRPr="00F9335A" w14:paraId="47CC7841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84F0" w14:textId="57EC19A0" w:rsidR="00852173" w:rsidRPr="00D6609D" w:rsidRDefault="00852173" w:rsidP="00D6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="00D6609D"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B780" w14:textId="5C95E86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LDL-C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99690" w14:textId="7E01A58F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Двухкомпонентный набор реагентов для количественного определения липидного обмена низкой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Не требуется повторных процедур программирования методики в памяти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C111" w14:textId="20395F9A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9034" w14:textId="54156C23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EB70" w14:textId="54E268B5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82 675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0BA5" w14:textId="0CD7DA79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578725</w:t>
            </w:r>
          </w:p>
        </w:tc>
      </w:tr>
      <w:tr w:rsidR="00852173" w:rsidRPr="00F9335A" w14:paraId="409E1D69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421D" w14:textId="08C40500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069D" w14:textId="20E218EC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липидов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971BA" w14:textId="1CE2C6E4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двухкомпонентных тестов при количественном определении липидов. Лиофильно высушенная сыворотка с аттестованными значениями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аналитов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калибровки тестов: АроА1,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АроВ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HDL-C, LDL-C, определяемых методом прямой фотометрии без осаждения. При разведении лиофильной сыворотки, объем готового калибратора не менее 5мл. Набор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мультикалибратора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референтных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значений тестов в память анализатора.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CB5A" w14:textId="42F4D24C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3349" w14:textId="453493A9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2719" w14:textId="0D11A35F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D108" w14:textId="78B53957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569500</w:t>
            </w:r>
          </w:p>
        </w:tc>
      </w:tr>
      <w:tr w:rsidR="00852173" w:rsidRPr="00F9335A" w14:paraId="684FF24F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2894" w14:textId="26A4C575" w:rsidR="00852173" w:rsidRPr="00D6609D" w:rsidRDefault="00852173" w:rsidP="00D6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D6609D"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6AAA" w14:textId="6AFF49CE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Мочевой кислоты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8DEBD" w14:textId="5EBF481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Двухкомпонентный набор реагентов для определения UA.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D07A" w14:textId="6B3D75B1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ADAB" w14:textId="2FD8F140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2853" w14:textId="30ABF819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E2A0" w14:textId="5059945F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331250</w:t>
            </w:r>
          </w:p>
        </w:tc>
      </w:tr>
      <w:tr w:rsidR="00852173" w:rsidRPr="00F9335A" w14:paraId="2205C4E9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A6E6" w14:textId="1AC512A8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BC78" w14:textId="212719D5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Диагностический набор реагентов для определения Щелочной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фосфотазы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5052F" w14:textId="7416B2F4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ALP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C1C0" w14:textId="25DC2BC9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CF3E" w14:textId="0A887C4A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7E54" w14:textId="3114D430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1949" w14:textId="071CFCD9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60 300</w:t>
            </w:r>
          </w:p>
        </w:tc>
      </w:tr>
      <w:tr w:rsidR="00852173" w:rsidRPr="00F9335A" w14:paraId="01AD9F0F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EBBF" w14:textId="312DB03B" w:rsidR="00852173" w:rsidRPr="00D6609D" w:rsidRDefault="00D6609D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D4B4" w14:textId="313C3585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Диагностический набор реагентов для определения Альбумина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3E0D1" w14:textId="6DDDEE2E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ALB.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Не требуется повторных процедур программирования методики в памяти анализатора и размещения контейнеров в строго определенных </w:t>
            </w: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B38D" w14:textId="760743C2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0B5B" w14:textId="0FBF5CC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6172" w14:textId="3B57A034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16 250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45E1" w14:textId="2BA9B72B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32 500</w:t>
            </w:r>
          </w:p>
        </w:tc>
      </w:tr>
      <w:tr w:rsidR="00852173" w:rsidRPr="00F9335A" w14:paraId="1F345525" w14:textId="77777777" w:rsidTr="00C1317E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091B" w14:textId="501102FE" w:rsidR="00852173" w:rsidRPr="00D6609D" w:rsidRDefault="00852173" w:rsidP="00D6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="00D6609D" w:rsidRPr="00D660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F200" w14:textId="6B1A347C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Диагностический набор реагентов для определения Магния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D5C0" w14:textId="675C768D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MG.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реагентной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мультисывороток</w:t>
            </w:r>
            <w:proofErr w:type="spellEnd"/>
            <w:r w:rsidRPr="00D6609D">
              <w:rPr>
                <w:rFonts w:ascii="Times New Roman" w:eastAsia="Calibri" w:hAnsi="Times New Roman" w:cs="Times New Roman"/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ED55" w14:textId="613CE2A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B3C4" w14:textId="77CFFBED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3088" w14:textId="0100BC72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29 550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B270" w14:textId="144A12F2" w:rsidR="00852173" w:rsidRPr="00D6609D" w:rsidRDefault="0085217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59 100</w:t>
            </w:r>
          </w:p>
        </w:tc>
      </w:tr>
      <w:tr w:rsidR="00852173" w:rsidRPr="00F9335A" w14:paraId="601CB210" w14:textId="77777777" w:rsidTr="00C1317E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B96E" w14:textId="214C35BB" w:rsidR="00852173" w:rsidRPr="00D6609D" w:rsidRDefault="00D6609D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19 136 581,00</w:t>
            </w:r>
          </w:p>
        </w:tc>
      </w:tr>
      <w:tr w:rsidR="00852173" w:rsidRPr="00F9335A" w14:paraId="424D218F" w14:textId="77777777" w:rsidTr="00C1317E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64AE63B4" w14:textId="77777777" w:rsidR="00C1317E" w:rsidRPr="00C1317E" w:rsidRDefault="00C1317E" w:rsidP="00C1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1133D519" w14:textId="77777777" w:rsidR="00C1317E" w:rsidRPr="00C1317E" w:rsidRDefault="00C1317E" w:rsidP="00C1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ул.Захарова,1А,</w:t>
      </w:r>
    </w:p>
    <w:p w14:paraId="0C82D85B" w14:textId="77777777" w:rsidR="00C1317E" w:rsidRPr="00C1317E" w:rsidRDefault="00C1317E" w:rsidP="00C1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Начало и место предоставления ценовых предложений с 16 ч. 00 мин. «21 февраля 2024 г. по адресу: ВКО , </w:t>
      </w:r>
      <w:proofErr w:type="spellStart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ул.Захарова,1А,отдел аптеки 1 этаж.</w:t>
      </w:r>
    </w:p>
    <w:p w14:paraId="12B2DE59" w14:textId="77777777" w:rsidR="00C1317E" w:rsidRPr="00C1317E" w:rsidRDefault="00C1317E" w:rsidP="00C1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16 ч. 20 мин.               27февраля  2024 г.</w:t>
      </w:r>
    </w:p>
    <w:p w14:paraId="7308B427" w14:textId="77777777" w:rsidR="00C1317E" w:rsidRPr="00C1317E" w:rsidRDefault="00C1317E" w:rsidP="00C1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Конверты с ценовыми предложениями будут вскрываться в 17 ч. 20 мин. «27» февраля 2024 г. по следующему адресу: ВКО , </w:t>
      </w:r>
      <w:proofErr w:type="spellStart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ул.Захарова,1А,</w:t>
      </w:r>
    </w:p>
    <w:p w14:paraId="16E9F945" w14:textId="2FF4225F" w:rsidR="00D25C1D" w:rsidRPr="00D6609D" w:rsidRDefault="00C1317E" w:rsidP="00C1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C131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bookmarkStart w:id="0" w:name="_GoBack"/>
      <w:bookmarkEnd w:id="0"/>
      <w:r w:rsidR="00D25C1D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3D38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317E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DAB09-2BA9-4197-A79F-C1673BC6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3</cp:revision>
  <cp:lastPrinted>2017-10-05T09:06:00Z</cp:lastPrinted>
  <dcterms:created xsi:type="dcterms:W3CDTF">2024-02-21T09:24:00Z</dcterms:created>
  <dcterms:modified xsi:type="dcterms:W3CDTF">2024-02-21T09:54:00Z</dcterms:modified>
</cp:coreProperties>
</file>