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604420D7" w14:textId="192B6106" w:rsidR="00EB4A2F" w:rsidRDefault="00B40524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№20</w:t>
      </w:r>
    </w:p>
    <w:p w14:paraId="781B2128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464813C0" w14:textId="53F8B5EB" w:rsidR="00F709F0" w:rsidRDefault="00874018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</w:t>
      </w:r>
      <w:r w:rsidR="009830D1">
        <w:rPr>
          <w:rStyle w:val="a9"/>
          <w:rFonts w:ascii="Times New Roman" w:hAnsi="Times New Roman" w:cs="Times New Roman"/>
          <w:b w:val="0"/>
          <w:i w:val="0"/>
        </w:rPr>
        <w:t xml:space="preserve">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способом запроса ценовых предложений на</w:t>
      </w:r>
      <w:r w:rsidRPr="00874018">
        <w:rPr>
          <w:rStyle w:val="a9"/>
          <w:rFonts w:ascii="Times New Roman" w:hAnsi="Times New Roman" w:cs="Times New Roman"/>
          <w:b w:val="0"/>
        </w:rPr>
        <w:t xml:space="preserve"> </w:t>
      </w:r>
      <w:r w:rsidR="00F709F0" w:rsidRPr="0025414B">
        <w:rPr>
          <w:rFonts w:ascii="Times New Roman" w:hAnsi="Times New Roman" w:cs="Times New Roman"/>
          <w:sz w:val="24"/>
          <w:szCs w:val="24"/>
        </w:rPr>
        <w:t>Расходные материалы для портативного анализатора критических состояний</w:t>
      </w:r>
      <w:r w:rsidR="00F709F0" w:rsidRPr="0025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709F0" w:rsidRPr="002541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Epoc</w:t>
      </w:r>
      <w:proofErr w:type="spellEnd"/>
      <w:r w:rsidR="00F709F0" w:rsidRPr="0025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закрытого типа</w:t>
      </w:r>
      <w:r w:rsidR="00F7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2A974C" w14:textId="77777777" w:rsidR="00F709F0" w:rsidRDefault="00F709F0" w:rsidP="00F709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648"/>
        <w:gridCol w:w="2471"/>
        <w:gridCol w:w="2686"/>
        <w:gridCol w:w="2807"/>
        <w:gridCol w:w="1276"/>
        <w:gridCol w:w="850"/>
        <w:gridCol w:w="994"/>
        <w:gridCol w:w="1652"/>
        <w:gridCol w:w="3405"/>
      </w:tblGrid>
      <w:tr w:rsidR="007D1B2F" w14:paraId="15FFD26D" w14:textId="7C2B87FE" w:rsidTr="007D1B2F">
        <w:trPr>
          <w:trHeight w:val="2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23B0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F20D" w14:textId="77777777" w:rsidR="007D1B2F" w:rsidRPr="00C92A23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</w:t>
            </w:r>
            <w:proofErr w:type="spellEnd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1C5" w14:textId="77777777" w:rsidR="007D1B2F" w:rsidRPr="00C92A23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 для сайта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8C43" w14:textId="77777777" w:rsidR="007D1B2F" w:rsidRPr="00C92A23" w:rsidRDefault="007D1B2F" w:rsidP="0051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BAEF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3F70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72A4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FE4E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1855" w14:textId="160AFD68" w:rsidR="007D1B2F" w:rsidRDefault="007D1B2F" w:rsidP="007D1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Шыгысмедтрейд</w:t>
            </w:r>
            <w:proofErr w:type="spellEnd"/>
          </w:p>
        </w:tc>
      </w:tr>
      <w:tr w:rsidR="007D1B2F" w14:paraId="0A5912CE" w14:textId="7F71DA3F" w:rsidTr="007D1B2F">
        <w:trPr>
          <w:trHeight w:val="2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5C25" w14:textId="77777777" w:rsidR="007D1B2F" w:rsidRPr="00C92A23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1EE" w14:textId="77777777" w:rsidR="007D1B2F" w:rsidRPr="00A2421E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Epoc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BGEM -одноразовая тест-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карта</w:t>
            </w: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,д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ля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определения газов, электролитов и метаболитов крови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DA90" w14:textId="77777777" w:rsidR="007D1B2F" w:rsidRPr="00A2421E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Тест-карты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для портативного анализатора критических состояний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9B82" w14:textId="77777777" w:rsidR="007D1B2F" w:rsidRPr="00C92A23" w:rsidRDefault="007D1B2F" w:rsidP="0051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Специальные </w:t>
            </w: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тест-карты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модели BGEM для автоматического портативного анализатора газов, электролитов и метаболитов крови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Epoc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Определяемые параметры: измеряемые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pH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рСО</w:t>
            </w: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рО2,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Na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K,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Hct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Glu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Lac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Crea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расчетные cHCO3-, BE (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ecf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), cSO2, A, A-a, a/A, A (T), A-a (T), a/A (T), ClcTCO2,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AGap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AGapK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cHgb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BE (b),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eGFR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eGFR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-a. Упаковка 50 </w:t>
            </w: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тест-карт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91DB" w14:textId="77777777" w:rsidR="007D1B2F" w:rsidRPr="00C92A23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7147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67DE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384000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7688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1 536 000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9394" w14:textId="3EA849C9" w:rsidR="007D1B2F" w:rsidRDefault="007D1B2F" w:rsidP="007D1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384000</w:t>
            </w:r>
          </w:p>
        </w:tc>
      </w:tr>
      <w:tr w:rsidR="007D1B2F" w14:paraId="22BB5F8E" w14:textId="4B629B89" w:rsidTr="007D1B2F">
        <w:trPr>
          <w:trHeight w:val="2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22AF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4FBE" w14:textId="77777777" w:rsidR="007D1B2F" w:rsidRPr="003F6C31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41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Контроль</w:t>
            </w:r>
            <w:r w:rsidRPr="003F6C3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EUROTROL BMP LEVEL 1, 2, 3 QC FLUID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0064" w14:textId="77777777" w:rsidR="007D1B2F" w:rsidRPr="00C92A23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Набор для контроля качества для портативного анализатора критических состояний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EA65" w14:textId="77777777" w:rsidR="007D1B2F" w:rsidRPr="00C92A23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Набор контрольных материалов EUROTROLGAS-ISECTRLLVLI(10 X 2.5ML), для проведения контроля качества на автоматическом портативном анализаторе газов, электролитов и метаболитов крови </w:t>
            </w:r>
            <w:proofErr w:type="spellStart"/>
            <w:r w:rsidRPr="0025414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Epoc</w:t>
            </w:r>
            <w:proofErr w:type="spellEnd"/>
            <w:r w:rsidRPr="0025414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1E60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221E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9930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180000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9A6E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360 000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AF69" w14:textId="1F78E617" w:rsidR="007D1B2F" w:rsidRDefault="007D1B2F" w:rsidP="007D1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180000</w:t>
            </w:r>
          </w:p>
        </w:tc>
      </w:tr>
      <w:tr w:rsidR="007D1B2F" w14:paraId="1A539163" w14:textId="6E26D6EC" w:rsidTr="007D1B2F">
        <w:trPr>
          <w:trHeight w:val="2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8C27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652B" w14:textId="77777777" w:rsidR="007D1B2F" w:rsidRPr="00C92A23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Шприцы с сухим гепарином для анализа газов крови 2 мл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Луер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слип №50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AE2" w14:textId="77777777" w:rsidR="007D1B2F" w:rsidRPr="00C92A23" w:rsidRDefault="007D1B2F" w:rsidP="0051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Шприцы с сухим гепарином для анализатора газов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181C" w14:textId="77777777" w:rsidR="007D1B2F" w:rsidRPr="00C92A23" w:rsidRDefault="007D1B2F" w:rsidP="0051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Гепариновые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шприцы для забора венозной или артериальной </w:t>
            </w: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крови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предназначенные для переноса биоматериалов в портативный анализатор критический состояний. В упаковке 50 шт. Объем 2 мл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B301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F61F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C50D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34 500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49A1" w14:textId="77777777" w:rsidR="007D1B2F" w:rsidRDefault="007D1B2F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138 000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0528" w14:textId="409A9E5D" w:rsidR="007D1B2F" w:rsidRDefault="007D1B2F" w:rsidP="007D1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34500</w:t>
            </w:r>
          </w:p>
        </w:tc>
      </w:tr>
    </w:tbl>
    <w:p w14:paraId="0BF394D4" w14:textId="1AA14017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D2FE618" w14:textId="65DD971C" w:rsidR="00874018" w:rsidRDefault="009830D1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Победитель: ТОО «</w:t>
      </w:r>
      <w:proofErr w:type="spellStart"/>
      <w:r>
        <w:rPr>
          <w:rFonts w:ascii="Times New Roman" w:hAnsi="Times New Roman" w:cs="Times New Roman"/>
        </w:rPr>
        <w:t>ШыгысМедТрейд</w:t>
      </w:r>
      <w:proofErr w:type="spellEnd"/>
      <w:r>
        <w:rPr>
          <w:rFonts w:ascii="Times New Roman" w:hAnsi="Times New Roman" w:cs="Times New Roman"/>
        </w:rPr>
        <w:t>»</w:t>
      </w:r>
    </w:p>
    <w:p w14:paraId="624C18D4" w14:textId="24027410" w:rsidR="004A2857" w:rsidRPr="00184E51" w:rsidRDefault="00874018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  <w:r w:rsidR="00184E51">
        <w:rPr>
          <w:rFonts w:ascii="Times New Roman" w:hAnsi="Times New Roman" w:cs="Times New Roman"/>
          <w:sz w:val="24"/>
          <w:szCs w:val="24"/>
        </w:rPr>
        <w:t>.</w:t>
      </w:r>
    </w:p>
    <w:sectPr w:rsidR="004A2857" w:rsidRPr="00184E51" w:rsidSect="007D1B2F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1B2F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830D1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0524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709F0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0F3DF-4C46-42EC-A0A7-6267C95C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6</cp:revision>
  <cp:lastPrinted>2017-10-05T09:06:00Z</cp:lastPrinted>
  <dcterms:created xsi:type="dcterms:W3CDTF">2023-03-07T10:17:00Z</dcterms:created>
  <dcterms:modified xsi:type="dcterms:W3CDTF">2023-03-24T08:56:00Z</dcterms:modified>
</cp:coreProperties>
</file>