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8B" w:rsidRPr="00CA13A0" w:rsidRDefault="00D37A62" w:rsidP="00B72F8B">
      <w:pPr>
        <w:rPr>
          <w:rFonts w:ascii="Times New Roman" w:hAnsi="Times New Roman" w:cs="Times New Roman"/>
          <w:sz w:val="24"/>
          <w:szCs w:val="24"/>
        </w:rPr>
      </w:pPr>
      <w:r>
        <w:rPr>
          <w:rFonts w:ascii="Times New Roman" w:hAnsi="Times New Roman" w:cs="Times New Roman"/>
          <w:b/>
          <w:bCs/>
          <w:sz w:val="24"/>
          <w:szCs w:val="24"/>
        </w:rPr>
        <w:t>Объявление №2</w:t>
      </w:r>
      <w:r w:rsidR="007F2C12">
        <w:rPr>
          <w:rFonts w:ascii="Times New Roman" w:hAnsi="Times New Roman" w:cs="Times New Roman"/>
          <w:b/>
          <w:bCs/>
          <w:sz w:val="24"/>
          <w:szCs w:val="24"/>
        </w:rPr>
        <w:t>3</w:t>
      </w:r>
      <w:r w:rsidR="00F81FB8">
        <w:rPr>
          <w:rFonts w:ascii="Times New Roman" w:hAnsi="Times New Roman" w:cs="Times New Roman"/>
          <w:b/>
          <w:bCs/>
          <w:sz w:val="24"/>
          <w:szCs w:val="24"/>
        </w:rPr>
        <w:t xml:space="preserve"> от 20</w:t>
      </w:r>
      <w:r w:rsidR="00B72F8B" w:rsidRPr="00CA13A0">
        <w:rPr>
          <w:rFonts w:ascii="Times New Roman" w:hAnsi="Times New Roman" w:cs="Times New Roman"/>
          <w:b/>
          <w:bCs/>
          <w:sz w:val="24"/>
          <w:szCs w:val="24"/>
        </w:rPr>
        <w:t>.0</w:t>
      </w:r>
      <w:r w:rsidR="00F81FB8">
        <w:rPr>
          <w:rFonts w:ascii="Times New Roman" w:hAnsi="Times New Roman" w:cs="Times New Roman"/>
          <w:b/>
          <w:bCs/>
          <w:sz w:val="24"/>
          <w:szCs w:val="24"/>
        </w:rPr>
        <w:t>5</w:t>
      </w:r>
      <w:r w:rsidR="00B72F8B" w:rsidRPr="00CA13A0">
        <w:rPr>
          <w:rFonts w:ascii="Times New Roman" w:hAnsi="Times New Roman" w:cs="Times New Roman"/>
          <w:b/>
          <w:bCs/>
          <w:sz w:val="24"/>
          <w:szCs w:val="24"/>
        </w:rPr>
        <w:t>.2022 г.</w:t>
      </w:r>
    </w:p>
    <w:p w:rsidR="00B72F8B" w:rsidRPr="00CA13A0" w:rsidRDefault="00B72F8B" w:rsidP="00B72F8B">
      <w:pPr>
        <w:rPr>
          <w:rFonts w:ascii="Times New Roman" w:hAnsi="Times New Roman" w:cs="Times New Roman"/>
          <w:b/>
          <w:sz w:val="24"/>
          <w:szCs w:val="24"/>
        </w:rPr>
      </w:pPr>
      <w:r w:rsidRPr="00CA13A0">
        <w:rPr>
          <w:rFonts w:ascii="Times New Roman" w:hAnsi="Times New Roman" w:cs="Times New Roman"/>
          <w:sz w:val="24"/>
          <w:szCs w:val="24"/>
        </w:rPr>
        <w:t> </w:t>
      </w:r>
      <w:r w:rsidRPr="00CA13A0">
        <w:rPr>
          <w:rFonts w:ascii="Times New Roman" w:hAnsi="Times New Roman" w:cs="Times New Roman"/>
          <w:b/>
          <w:sz w:val="24"/>
          <w:szCs w:val="24"/>
        </w:rPr>
        <w:t xml:space="preserve">КГП на ПХВ "Районная больница </w:t>
      </w:r>
      <w:proofErr w:type="spellStart"/>
      <w:r w:rsidRPr="00CA13A0">
        <w:rPr>
          <w:rFonts w:ascii="Times New Roman" w:hAnsi="Times New Roman" w:cs="Times New Roman"/>
          <w:b/>
          <w:sz w:val="24"/>
          <w:szCs w:val="24"/>
        </w:rPr>
        <w:t>Курчумского</w:t>
      </w:r>
      <w:proofErr w:type="spellEnd"/>
      <w:r w:rsidRPr="00CA13A0">
        <w:rPr>
          <w:rFonts w:ascii="Times New Roman" w:hAnsi="Times New Roman" w:cs="Times New Roman"/>
          <w:b/>
          <w:sz w:val="24"/>
          <w:szCs w:val="24"/>
        </w:rPr>
        <w:t xml:space="preserve"> района" УЗ ВКО  объявляет о проведении закупа способом запроса ценовых предложений</w:t>
      </w:r>
      <w:r w:rsidR="00F81FB8">
        <w:rPr>
          <w:rFonts w:ascii="Times New Roman" w:hAnsi="Times New Roman" w:cs="Times New Roman"/>
          <w:b/>
          <w:sz w:val="24"/>
          <w:szCs w:val="24"/>
        </w:rPr>
        <w:t xml:space="preserve"> на</w:t>
      </w:r>
      <w:r w:rsidRPr="00CA13A0">
        <w:rPr>
          <w:rFonts w:ascii="Times New Roman" w:hAnsi="Times New Roman" w:cs="Times New Roman"/>
          <w:b/>
          <w:sz w:val="24"/>
          <w:szCs w:val="24"/>
        </w:rPr>
        <w:t xml:space="preserve"> «</w:t>
      </w:r>
      <w:r w:rsidR="007F2C12">
        <w:rPr>
          <w:rFonts w:ascii="Times New Roman" w:hAnsi="Times New Roman" w:cs="Times New Roman"/>
          <w:b/>
          <w:sz w:val="24"/>
          <w:szCs w:val="24"/>
        </w:rPr>
        <w:t>Реагенты и расходные материалы для анализаторов закрытого типа</w:t>
      </w:r>
      <w:r w:rsidRPr="00CA13A0">
        <w:rPr>
          <w:rFonts w:ascii="Times New Roman" w:hAnsi="Times New Roman" w:cs="Times New Roman"/>
          <w:b/>
          <w:sz w:val="24"/>
          <w:szCs w:val="24"/>
        </w:rPr>
        <w:t>».</w:t>
      </w:r>
    </w:p>
    <w:p w:rsidR="000527CA" w:rsidRPr="00B72F8B" w:rsidRDefault="00B72F8B" w:rsidP="00B72F8B">
      <w:pPr>
        <w:spacing w:line="240" w:lineRule="auto"/>
        <w:rPr>
          <w:rStyle w:val="a9"/>
          <w:rFonts w:ascii="Times New Roman" w:hAnsi="Times New Roman" w:cs="Times New Roman"/>
          <w:i w:val="0"/>
          <w:spacing w:val="0"/>
          <w:sz w:val="24"/>
          <w:szCs w:val="24"/>
        </w:rPr>
      </w:pPr>
      <w:r w:rsidRPr="00CA13A0">
        <w:rPr>
          <w:rFonts w:ascii="Times New Roman" w:hAnsi="Times New Roman" w:cs="Times New Roman"/>
          <w:sz w:val="24"/>
          <w:szCs w:val="24"/>
        </w:rPr>
        <w:t xml:space="preserve">Наименование и адрес заказчика или организатора закупа:  </w:t>
      </w:r>
      <w:r w:rsidRPr="00CA13A0">
        <w:rPr>
          <w:rFonts w:ascii="Times New Roman" w:hAnsi="Times New Roman" w:cs="Times New Roman"/>
          <w:b/>
          <w:sz w:val="24"/>
          <w:szCs w:val="24"/>
        </w:rPr>
        <w:t xml:space="preserve">Коммунальное государственное предприятие на праве хозяйственного ведения "Районная больница </w:t>
      </w:r>
      <w:proofErr w:type="spellStart"/>
      <w:r w:rsidRPr="00CA13A0">
        <w:rPr>
          <w:rFonts w:ascii="Times New Roman" w:hAnsi="Times New Roman" w:cs="Times New Roman"/>
          <w:b/>
          <w:sz w:val="24"/>
          <w:szCs w:val="24"/>
        </w:rPr>
        <w:t>Курчумского</w:t>
      </w:r>
      <w:proofErr w:type="spellEnd"/>
      <w:r w:rsidRPr="00CA13A0">
        <w:rPr>
          <w:rFonts w:ascii="Times New Roman" w:hAnsi="Times New Roman" w:cs="Times New Roman"/>
          <w:b/>
          <w:sz w:val="24"/>
          <w:szCs w:val="24"/>
        </w:rPr>
        <w:t xml:space="preserve"> района" управления здравоохранения Восточно-Казахстанской области. ВКО,  </w:t>
      </w:r>
      <w:proofErr w:type="spellStart"/>
      <w:r w:rsidRPr="00CA13A0">
        <w:rPr>
          <w:rFonts w:ascii="Times New Roman" w:hAnsi="Times New Roman" w:cs="Times New Roman"/>
          <w:b/>
          <w:sz w:val="24"/>
          <w:szCs w:val="24"/>
        </w:rPr>
        <w:t>Курчумский</w:t>
      </w:r>
      <w:proofErr w:type="spellEnd"/>
      <w:r w:rsidRPr="00CA13A0">
        <w:rPr>
          <w:rFonts w:ascii="Times New Roman" w:hAnsi="Times New Roman" w:cs="Times New Roman"/>
          <w:b/>
          <w:sz w:val="24"/>
          <w:szCs w:val="24"/>
        </w:rPr>
        <w:t xml:space="preserve"> район,</w:t>
      </w:r>
      <w:r w:rsidR="005A56A5">
        <w:rPr>
          <w:rFonts w:ascii="Times New Roman" w:hAnsi="Times New Roman" w:cs="Times New Roman"/>
          <w:b/>
          <w:sz w:val="24"/>
          <w:szCs w:val="24"/>
        </w:rPr>
        <w:t xml:space="preserve"> </w:t>
      </w:r>
      <w:r w:rsidRPr="00CA13A0">
        <w:rPr>
          <w:rFonts w:ascii="Times New Roman" w:hAnsi="Times New Roman" w:cs="Times New Roman"/>
          <w:b/>
          <w:sz w:val="24"/>
          <w:szCs w:val="24"/>
        </w:rPr>
        <w:t>село Курчум, ул.Захарова,1А</w:t>
      </w:r>
      <w:r>
        <w:rPr>
          <w:rStyle w:val="a9"/>
          <w:rFonts w:ascii="Times New Roman" w:hAnsi="Times New Roman" w:cs="Times New Roman"/>
          <w:i w:val="0"/>
          <w:spacing w:val="0"/>
          <w:sz w:val="24"/>
          <w:szCs w:val="24"/>
        </w:rPr>
        <w:t>.</w:t>
      </w:r>
    </w:p>
    <w:p w:rsidR="00855D93" w:rsidRDefault="00855D93" w:rsidP="00B72F8B">
      <w:pP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1171"/>
        <w:gridCol w:w="3653"/>
        <w:gridCol w:w="5618"/>
        <w:gridCol w:w="1464"/>
        <w:gridCol w:w="1223"/>
        <w:gridCol w:w="1708"/>
        <w:gridCol w:w="1649"/>
      </w:tblGrid>
      <w:tr w:rsidR="007F2C12" w:rsidTr="002F1F23">
        <w:tc>
          <w:tcPr>
            <w:tcW w:w="355"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 </w:t>
            </w:r>
            <w:proofErr w:type="gramStart"/>
            <w:r w:rsidRPr="00D25E87">
              <w:rPr>
                <w:rFonts w:ascii="Times New Roman" w:eastAsia="Times New Roman" w:hAnsi="Times New Roman" w:cs="Times New Roman"/>
                <w:color w:val="000000"/>
                <w:lang w:eastAsia="ru-RU"/>
              </w:rPr>
              <w:t>п</w:t>
            </w:r>
            <w:proofErr w:type="gramEnd"/>
            <w:r w:rsidRPr="00D25E87">
              <w:rPr>
                <w:rFonts w:ascii="Times New Roman" w:eastAsia="Times New Roman" w:hAnsi="Times New Roman" w:cs="Times New Roman"/>
                <w:color w:val="000000"/>
                <w:lang w:eastAsia="ru-RU"/>
              </w:rPr>
              <w:t>/п</w:t>
            </w:r>
          </w:p>
        </w:tc>
        <w:tc>
          <w:tcPr>
            <w:tcW w:w="1108"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Наименование товара</w:t>
            </w:r>
          </w:p>
        </w:tc>
        <w:tc>
          <w:tcPr>
            <w:tcW w:w="1704"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Характеристика</w:t>
            </w:r>
          </w:p>
        </w:tc>
        <w:tc>
          <w:tcPr>
            <w:tcW w:w="444"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Ед. </w:t>
            </w:r>
            <w:proofErr w:type="spellStart"/>
            <w:r w:rsidRPr="00D25E87">
              <w:rPr>
                <w:rFonts w:ascii="Times New Roman" w:eastAsia="Times New Roman" w:hAnsi="Times New Roman" w:cs="Times New Roman"/>
                <w:color w:val="000000"/>
                <w:lang w:eastAsia="ru-RU"/>
              </w:rPr>
              <w:t>изм</w:t>
            </w:r>
            <w:proofErr w:type="spellEnd"/>
          </w:p>
        </w:tc>
        <w:tc>
          <w:tcPr>
            <w:tcW w:w="371"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Кол-во</w:t>
            </w:r>
          </w:p>
        </w:tc>
        <w:tc>
          <w:tcPr>
            <w:tcW w:w="518"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Цена, </w:t>
            </w:r>
            <w:proofErr w:type="spellStart"/>
            <w:r w:rsidRPr="00D25E87">
              <w:rPr>
                <w:rFonts w:ascii="Times New Roman" w:eastAsia="Times New Roman" w:hAnsi="Times New Roman" w:cs="Times New Roman"/>
                <w:color w:val="000000"/>
                <w:lang w:eastAsia="ru-RU"/>
              </w:rPr>
              <w:t>тг</w:t>
            </w:r>
            <w:proofErr w:type="spellEnd"/>
          </w:p>
        </w:tc>
        <w:tc>
          <w:tcPr>
            <w:tcW w:w="500"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sidRPr="00D25E87">
              <w:rPr>
                <w:rFonts w:ascii="Times New Roman" w:eastAsia="Times New Roman" w:hAnsi="Times New Roman" w:cs="Times New Roman"/>
                <w:color w:val="000000"/>
                <w:lang w:eastAsia="ru-RU"/>
              </w:rPr>
              <w:t xml:space="preserve">Сумма, </w:t>
            </w:r>
            <w:proofErr w:type="spellStart"/>
            <w:r w:rsidRPr="00D25E87">
              <w:rPr>
                <w:rFonts w:ascii="Times New Roman" w:eastAsia="Times New Roman" w:hAnsi="Times New Roman" w:cs="Times New Roman"/>
                <w:color w:val="000000"/>
                <w:lang w:eastAsia="ru-RU"/>
              </w:rPr>
              <w:t>тг</w:t>
            </w:r>
            <w:proofErr w:type="spellEnd"/>
          </w:p>
        </w:tc>
      </w:tr>
      <w:tr w:rsidR="007F2C12" w:rsidRPr="007E0BC3" w:rsidTr="002F1F23">
        <w:tc>
          <w:tcPr>
            <w:tcW w:w="5000" w:type="pct"/>
            <w:gridSpan w:val="7"/>
            <w:vAlign w:val="center"/>
          </w:tcPr>
          <w:p w:rsidR="007F2C12" w:rsidRPr="007E0BC3" w:rsidRDefault="007F2C12" w:rsidP="002F1F23">
            <w:pPr>
              <w:jc w:val="center"/>
              <w:rPr>
                <w:rFonts w:ascii="Times New Roman" w:hAnsi="Times New Roman" w:cs="Times New Roman"/>
                <w:b/>
                <w:sz w:val="24"/>
                <w:szCs w:val="24"/>
              </w:rPr>
            </w:pPr>
            <w:r w:rsidRPr="007E0BC3">
              <w:rPr>
                <w:rFonts w:ascii="Times New Roman" w:eastAsia="Calibri" w:hAnsi="Times New Roman" w:cs="Times New Roman"/>
                <w:b/>
                <w:sz w:val="24"/>
                <w:szCs w:val="24"/>
              </w:rPr>
              <w:t>Реагенты для гематологического анализатора ВС 20S</w:t>
            </w:r>
            <w:r w:rsidRPr="007E0BC3">
              <w:rPr>
                <w:rFonts w:ascii="Times New Roman" w:hAnsi="Times New Roman" w:cs="Times New Roman"/>
                <w:b/>
                <w:sz w:val="24"/>
                <w:szCs w:val="24"/>
              </w:rPr>
              <w:t xml:space="preserve"> закрытого типа</w:t>
            </w:r>
          </w:p>
        </w:tc>
      </w:tr>
      <w:tr w:rsidR="007F2C12" w:rsidTr="002F1F23">
        <w:tc>
          <w:tcPr>
            <w:tcW w:w="355"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108" w:type="pct"/>
          </w:tcPr>
          <w:p w:rsidR="007F2C12" w:rsidRPr="007E0BC3" w:rsidRDefault="007F2C12" w:rsidP="002F1F23">
            <w:pPr>
              <w:jc w:val="center"/>
              <w:rPr>
                <w:rFonts w:ascii="Times New Roman" w:eastAsia="Times New Roman" w:hAnsi="Times New Roman" w:cs="Times New Roman"/>
                <w:color w:val="000000"/>
                <w:lang w:eastAsia="ru-RU"/>
              </w:rPr>
            </w:pPr>
            <w:r w:rsidRPr="007E0BC3">
              <w:rPr>
                <w:rFonts w:ascii="Times New Roman" w:eastAsia="Calibri" w:hAnsi="Times New Roman" w:cs="Times New Roman"/>
              </w:rPr>
              <w:t>Изотонический разбавитель 20л/</w:t>
            </w:r>
            <w:proofErr w:type="spellStart"/>
            <w:r w:rsidRPr="007E0BC3">
              <w:rPr>
                <w:rFonts w:ascii="Times New Roman" w:eastAsia="Calibri" w:hAnsi="Times New Roman" w:cs="Times New Roman"/>
              </w:rPr>
              <w:t>кан</w:t>
            </w:r>
            <w:proofErr w:type="spellEnd"/>
            <w:r w:rsidRPr="007E0BC3">
              <w:rPr>
                <w:rFonts w:ascii="Times New Roman" w:eastAsia="Calibri" w:hAnsi="Times New Roman" w:cs="Times New Roman"/>
              </w:rPr>
              <w:t>.</w:t>
            </w:r>
          </w:p>
        </w:tc>
        <w:tc>
          <w:tcPr>
            <w:tcW w:w="1704" w:type="pct"/>
          </w:tcPr>
          <w:p w:rsidR="007F2C12" w:rsidRPr="007E0BC3" w:rsidRDefault="007F2C12" w:rsidP="002F1F23">
            <w:pPr>
              <w:rPr>
                <w:rFonts w:ascii="Times New Roman" w:eastAsia="Times New Roman" w:hAnsi="Times New Roman" w:cs="Times New Roman"/>
                <w:color w:val="000000"/>
                <w:sz w:val="20"/>
                <w:szCs w:val="20"/>
                <w:lang w:eastAsia="ru-RU"/>
              </w:rPr>
            </w:pPr>
            <w:r w:rsidRPr="007E0BC3">
              <w:rPr>
                <w:rFonts w:ascii="Times New Roman" w:eastAsia="Calibri" w:hAnsi="Times New Roman" w:cs="Times New Roman"/>
                <w:sz w:val="20"/>
                <w:szCs w:val="20"/>
              </w:rPr>
              <w:t xml:space="preserve">Специальный разбавитель марки </w:t>
            </w:r>
            <w:r w:rsidRPr="007E0BC3">
              <w:rPr>
                <w:rFonts w:ascii="Times New Roman" w:eastAsia="Calibri" w:hAnsi="Times New Roman" w:cs="Times New Roman"/>
                <w:sz w:val="20"/>
                <w:szCs w:val="20"/>
                <w:lang w:val="en-US"/>
              </w:rPr>
              <w:t>M</w:t>
            </w:r>
            <w:r w:rsidRPr="007E0BC3">
              <w:rPr>
                <w:rFonts w:ascii="Times New Roman" w:eastAsia="Calibri" w:hAnsi="Times New Roman" w:cs="Times New Roman"/>
                <w:sz w:val="20"/>
                <w:szCs w:val="20"/>
              </w:rPr>
              <w:t xml:space="preserve">30 </w:t>
            </w:r>
            <w:r w:rsidRPr="007E0BC3">
              <w:rPr>
                <w:rFonts w:ascii="Times New Roman" w:eastAsia="Calibri" w:hAnsi="Times New Roman" w:cs="Times New Roman"/>
                <w:sz w:val="20"/>
                <w:szCs w:val="20"/>
                <w:lang w:val="en-US"/>
              </w:rPr>
              <w:t>D</w:t>
            </w:r>
            <w:r w:rsidRPr="007E0BC3">
              <w:rPr>
                <w:rFonts w:ascii="Times New Roman" w:eastAsia="Calibri" w:hAnsi="Times New Roman" w:cs="Times New Roman"/>
                <w:sz w:val="20"/>
                <w:szCs w:val="20"/>
              </w:rPr>
              <w:t xml:space="preserve">,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не менее </w:t>
            </w:r>
            <w:smartTag w:uri="urn:schemas-microsoft-com:office:smarttags" w:element="metricconverter">
              <w:smartTagPr>
                <w:attr w:name="ProductID" w:val="20 литров"/>
              </w:smartTagPr>
              <w:r w:rsidRPr="007E0BC3">
                <w:rPr>
                  <w:rFonts w:ascii="Times New Roman" w:eastAsia="Calibri" w:hAnsi="Times New Roman" w:cs="Times New Roman"/>
                  <w:sz w:val="20"/>
                  <w:szCs w:val="20"/>
                </w:rPr>
                <w:t>20 литров</w:t>
              </w:r>
            </w:smartTag>
            <w:r w:rsidRPr="007E0BC3">
              <w:rPr>
                <w:rFonts w:ascii="Times New Roman" w:eastAsia="Calibri" w:hAnsi="Times New Roman" w:cs="Times New Roman"/>
                <w:sz w:val="20"/>
                <w:szCs w:val="20"/>
              </w:rPr>
              <w:t>.</w:t>
            </w:r>
          </w:p>
        </w:tc>
        <w:tc>
          <w:tcPr>
            <w:tcW w:w="444" w:type="pct"/>
            <w:vAlign w:val="center"/>
          </w:tcPr>
          <w:p w:rsidR="007F2C12" w:rsidRPr="007E0BC3" w:rsidRDefault="007F2C12" w:rsidP="002F1F23">
            <w:pPr>
              <w:jc w:val="center"/>
              <w:rPr>
                <w:rFonts w:ascii="Times New Roman" w:hAnsi="Times New Roman" w:cs="Times New Roman"/>
              </w:rPr>
            </w:pPr>
            <w:proofErr w:type="spellStart"/>
            <w:r w:rsidRPr="007E0BC3">
              <w:rPr>
                <w:rFonts w:ascii="Times New Roman" w:hAnsi="Times New Roman" w:cs="Times New Roman"/>
              </w:rPr>
              <w:t>кан</w:t>
            </w:r>
            <w:proofErr w:type="spellEnd"/>
          </w:p>
        </w:tc>
        <w:tc>
          <w:tcPr>
            <w:tcW w:w="371" w:type="pct"/>
            <w:vAlign w:val="center"/>
          </w:tcPr>
          <w:p w:rsidR="007F2C12" w:rsidRPr="007E0BC3" w:rsidRDefault="007F2C12" w:rsidP="002F1F23">
            <w:pPr>
              <w:jc w:val="center"/>
              <w:rPr>
                <w:rFonts w:ascii="Times New Roman" w:hAnsi="Times New Roman" w:cs="Times New Roman"/>
              </w:rPr>
            </w:pPr>
            <w:r w:rsidRPr="007E0BC3">
              <w:rPr>
                <w:rFonts w:ascii="Times New Roman" w:hAnsi="Times New Roman" w:cs="Times New Roman"/>
              </w:rPr>
              <w:t>30</w:t>
            </w:r>
          </w:p>
        </w:tc>
        <w:tc>
          <w:tcPr>
            <w:tcW w:w="518" w:type="pct"/>
            <w:vAlign w:val="center"/>
          </w:tcPr>
          <w:p w:rsidR="007F2C12" w:rsidRPr="007E0BC3" w:rsidRDefault="007F2C12" w:rsidP="002F1F23">
            <w:pPr>
              <w:spacing w:before="180"/>
              <w:jc w:val="center"/>
              <w:rPr>
                <w:rFonts w:ascii="Times New Roman" w:hAnsi="Times New Roman" w:cs="Times New Roman"/>
              </w:rPr>
            </w:pPr>
            <w:r>
              <w:rPr>
                <w:rFonts w:ascii="Times New Roman" w:hAnsi="Times New Roman" w:cs="Times New Roman"/>
              </w:rPr>
              <w:t>66900</w:t>
            </w:r>
          </w:p>
        </w:tc>
        <w:tc>
          <w:tcPr>
            <w:tcW w:w="500" w:type="pct"/>
            <w:vAlign w:val="center"/>
          </w:tcPr>
          <w:p w:rsidR="007F2C12" w:rsidRPr="007E0BC3"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2 007 000</w:t>
            </w:r>
          </w:p>
        </w:tc>
      </w:tr>
      <w:tr w:rsidR="007F2C12" w:rsidTr="002F1F23">
        <w:tc>
          <w:tcPr>
            <w:tcW w:w="355"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108" w:type="pct"/>
          </w:tcPr>
          <w:p w:rsidR="007F2C12" w:rsidRPr="007E0BC3" w:rsidRDefault="007F2C12" w:rsidP="002F1F23">
            <w:pPr>
              <w:rPr>
                <w:rFonts w:ascii="Times New Roman" w:hAnsi="Times New Roman" w:cs="Times New Roman"/>
                <w:sz w:val="16"/>
                <w:szCs w:val="16"/>
              </w:rPr>
            </w:pPr>
            <w:proofErr w:type="spellStart"/>
            <w:r w:rsidRPr="007E0BC3">
              <w:rPr>
                <w:rFonts w:ascii="Times New Roman" w:eastAsia="Calibri" w:hAnsi="Times New Roman" w:cs="Times New Roman"/>
              </w:rPr>
              <w:t>Лизирующий</w:t>
            </w:r>
            <w:proofErr w:type="spellEnd"/>
            <w:r w:rsidRPr="007E0BC3">
              <w:rPr>
                <w:rFonts w:ascii="Times New Roman" w:eastAsia="Calibri" w:hAnsi="Times New Roman" w:cs="Times New Roman"/>
              </w:rPr>
              <w:t xml:space="preserve"> реагент</w:t>
            </w:r>
            <w:r w:rsidRPr="007E0BC3">
              <w:rPr>
                <w:rFonts w:ascii="Times New Roman" w:hAnsi="Times New Roman" w:cs="Times New Roman"/>
              </w:rPr>
              <w:t xml:space="preserve">, </w:t>
            </w:r>
            <w:proofErr w:type="spellStart"/>
            <w:r w:rsidRPr="007E0BC3">
              <w:rPr>
                <w:rFonts w:ascii="Times New Roman" w:hAnsi="Times New Roman" w:cs="Times New Roman"/>
              </w:rPr>
              <w:t>флак</w:t>
            </w:r>
            <w:proofErr w:type="spellEnd"/>
            <w:r w:rsidRPr="007E0BC3">
              <w:rPr>
                <w:rFonts w:ascii="Times New Roman" w:hAnsi="Times New Roman" w:cs="Times New Roman"/>
              </w:rPr>
              <w:t xml:space="preserve"> 500мл</w:t>
            </w:r>
          </w:p>
        </w:tc>
        <w:tc>
          <w:tcPr>
            <w:tcW w:w="1704" w:type="pct"/>
          </w:tcPr>
          <w:p w:rsidR="007F2C12" w:rsidRPr="007E0BC3" w:rsidRDefault="007F2C12" w:rsidP="002F1F23">
            <w:pPr>
              <w:rPr>
                <w:rFonts w:ascii="Times New Roman" w:hAnsi="Times New Roman" w:cs="Times New Roman"/>
                <w:sz w:val="20"/>
                <w:szCs w:val="20"/>
              </w:rPr>
            </w:pPr>
            <w:r w:rsidRPr="007E0BC3">
              <w:rPr>
                <w:rFonts w:ascii="Times New Roman" w:eastAsia="Calibri" w:hAnsi="Times New Roman" w:cs="Times New Roman"/>
                <w:sz w:val="20"/>
                <w:szCs w:val="20"/>
              </w:rPr>
              <w:t xml:space="preserve">Специальный жидкий реагент марки </w:t>
            </w:r>
            <w:r w:rsidRPr="007E0BC3">
              <w:rPr>
                <w:rFonts w:ascii="Times New Roman" w:eastAsia="Calibri" w:hAnsi="Times New Roman" w:cs="Times New Roman"/>
                <w:sz w:val="20"/>
                <w:szCs w:val="20"/>
                <w:lang w:val="en-US"/>
              </w:rPr>
              <w:t>M</w:t>
            </w:r>
            <w:r w:rsidRPr="007E0BC3">
              <w:rPr>
                <w:rFonts w:ascii="Times New Roman" w:eastAsia="Calibri" w:hAnsi="Times New Roman" w:cs="Times New Roman"/>
                <w:sz w:val="20"/>
                <w:szCs w:val="20"/>
              </w:rPr>
              <w:t xml:space="preserve">30 </w:t>
            </w:r>
            <w:r w:rsidRPr="007E0BC3">
              <w:rPr>
                <w:rFonts w:ascii="Times New Roman" w:eastAsia="Calibri" w:hAnsi="Times New Roman" w:cs="Times New Roman"/>
                <w:sz w:val="20"/>
                <w:szCs w:val="20"/>
                <w:lang w:val="en-US"/>
              </w:rPr>
              <w:t>CFL</w:t>
            </w:r>
            <w:r w:rsidRPr="007E0BC3">
              <w:rPr>
                <w:rFonts w:ascii="Times New Roman" w:eastAsia="Calibri" w:hAnsi="Times New Roman" w:cs="Times New Roman"/>
                <w:sz w:val="20"/>
                <w:szCs w:val="20"/>
              </w:rPr>
              <w:t xml:space="preserve">, предназначенный для </w:t>
            </w:r>
            <w:proofErr w:type="spellStart"/>
            <w:r w:rsidRPr="007E0BC3">
              <w:rPr>
                <w:rFonts w:ascii="Times New Roman" w:eastAsia="Calibri" w:hAnsi="Times New Roman" w:cs="Times New Roman"/>
                <w:sz w:val="20"/>
                <w:szCs w:val="20"/>
              </w:rPr>
              <w:t>лизирования</w:t>
            </w:r>
            <w:proofErr w:type="spellEnd"/>
            <w:r w:rsidRPr="007E0BC3">
              <w:rPr>
                <w:rFonts w:ascii="Times New Roman" w:eastAsia="Calibri" w:hAnsi="Times New Roman" w:cs="Times New Roman"/>
                <w:sz w:val="20"/>
                <w:szCs w:val="20"/>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w:t>
            </w:r>
          </w:p>
        </w:tc>
        <w:tc>
          <w:tcPr>
            <w:tcW w:w="444" w:type="pct"/>
            <w:vAlign w:val="center"/>
          </w:tcPr>
          <w:p w:rsidR="007F2C12" w:rsidRPr="007E0BC3" w:rsidRDefault="007F2C12" w:rsidP="002F1F23">
            <w:pPr>
              <w:jc w:val="center"/>
              <w:rPr>
                <w:rFonts w:ascii="Times New Roman" w:hAnsi="Times New Roman" w:cs="Times New Roman"/>
              </w:rPr>
            </w:pPr>
            <w:proofErr w:type="spellStart"/>
            <w:r w:rsidRPr="007E0BC3">
              <w:rPr>
                <w:rFonts w:ascii="Times New Roman" w:hAnsi="Times New Roman" w:cs="Times New Roman"/>
              </w:rPr>
              <w:t>флак</w:t>
            </w:r>
            <w:proofErr w:type="spellEnd"/>
          </w:p>
        </w:tc>
        <w:tc>
          <w:tcPr>
            <w:tcW w:w="371" w:type="pct"/>
            <w:vAlign w:val="center"/>
          </w:tcPr>
          <w:p w:rsidR="007F2C12" w:rsidRPr="007E0BC3" w:rsidRDefault="007F2C12" w:rsidP="002F1F23">
            <w:pPr>
              <w:jc w:val="center"/>
              <w:rPr>
                <w:rFonts w:ascii="Times New Roman" w:hAnsi="Times New Roman" w:cs="Times New Roman"/>
              </w:rPr>
            </w:pPr>
            <w:r w:rsidRPr="007E0BC3">
              <w:rPr>
                <w:rFonts w:ascii="Times New Roman" w:hAnsi="Times New Roman" w:cs="Times New Roman"/>
              </w:rPr>
              <w:t>19</w:t>
            </w:r>
          </w:p>
        </w:tc>
        <w:tc>
          <w:tcPr>
            <w:tcW w:w="518" w:type="pct"/>
            <w:vAlign w:val="center"/>
          </w:tcPr>
          <w:p w:rsidR="007F2C12" w:rsidRPr="007E0BC3" w:rsidRDefault="007F2C12" w:rsidP="002F1F23">
            <w:pPr>
              <w:spacing w:before="180"/>
              <w:jc w:val="center"/>
              <w:rPr>
                <w:rFonts w:ascii="Times New Roman" w:hAnsi="Times New Roman" w:cs="Times New Roman"/>
              </w:rPr>
            </w:pPr>
            <w:r>
              <w:rPr>
                <w:rFonts w:ascii="Times New Roman" w:hAnsi="Times New Roman" w:cs="Times New Roman"/>
              </w:rPr>
              <w:t>64 800</w:t>
            </w:r>
          </w:p>
        </w:tc>
        <w:tc>
          <w:tcPr>
            <w:tcW w:w="500" w:type="pct"/>
            <w:vAlign w:val="center"/>
          </w:tcPr>
          <w:p w:rsidR="007F2C12" w:rsidRPr="007E0BC3" w:rsidRDefault="007F2C12" w:rsidP="002F1F23">
            <w:pPr>
              <w:jc w:val="center"/>
              <w:rPr>
                <w:rFonts w:ascii="Times New Roman" w:hAnsi="Times New Roman" w:cs="Times New Roman"/>
              </w:rPr>
            </w:pPr>
            <w:r>
              <w:rPr>
                <w:rFonts w:ascii="Times New Roman" w:hAnsi="Times New Roman" w:cs="Times New Roman"/>
              </w:rPr>
              <w:t>1 231 200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108" w:type="pct"/>
          </w:tcPr>
          <w:p w:rsidR="007F2C12" w:rsidRPr="007E0BC3" w:rsidRDefault="007F2C12" w:rsidP="002F1F23">
            <w:pPr>
              <w:rPr>
                <w:rFonts w:ascii="Times New Roman" w:hAnsi="Times New Roman" w:cs="Times New Roman"/>
              </w:rPr>
            </w:pPr>
            <w:r w:rsidRPr="007E0BC3">
              <w:rPr>
                <w:rFonts w:ascii="Times New Roman" w:eastAsia="Calibri" w:hAnsi="Times New Roman" w:cs="Times New Roman"/>
              </w:rPr>
              <w:t>Чистящий</w:t>
            </w:r>
            <w:r w:rsidRPr="007E0BC3">
              <w:rPr>
                <w:rFonts w:ascii="Times New Roman" w:eastAsia="Calibri" w:hAnsi="Times New Roman" w:cs="Times New Roman"/>
                <w:lang w:val="en-US"/>
              </w:rPr>
              <w:t xml:space="preserve"> </w:t>
            </w:r>
            <w:r w:rsidRPr="007E0BC3">
              <w:rPr>
                <w:rFonts w:ascii="Times New Roman" w:eastAsia="Calibri" w:hAnsi="Times New Roman" w:cs="Times New Roman"/>
              </w:rPr>
              <w:t>раствор</w:t>
            </w:r>
            <w:r w:rsidRPr="007E0BC3">
              <w:rPr>
                <w:rFonts w:ascii="Times New Roman" w:eastAsia="Calibri" w:hAnsi="Times New Roman" w:cs="Times New Roman"/>
                <w:lang w:val="en-US"/>
              </w:rPr>
              <w:t xml:space="preserve"> 17</w:t>
            </w:r>
            <w:r w:rsidRPr="007E0BC3">
              <w:rPr>
                <w:rFonts w:ascii="Times New Roman" w:eastAsia="Calibri" w:hAnsi="Times New Roman" w:cs="Times New Roman"/>
              </w:rPr>
              <w:t>мл</w:t>
            </w:r>
            <w:r w:rsidRPr="007E0BC3">
              <w:rPr>
                <w:rFonts w:ascii="Times New Roman" w:eastAsia="Calibri" w:hAnsi="Times New Roman" w:cs="Times New Roman"/>
                <w:lang w:val="en-US"/>
              </w:rPr>
              <w:t>.</w:t>
            </w:r>
          </w:p>
        </w:tc>
        <w:tc>
          <w:tcPr>
            <w:tcW w:w="1704" w:type="pct"/>
          </w:tcPr>
          <w:p w:rsidR="007F2C12" w:rsidRPr="007E0BC3" w:rsidRDefault="007F2C12" w:rsidP="002F1F23">
            <w:pPr>
              <w:rPr>
                <w:rFonts w:ascii="Times New Roman" w:hAnsi="Times New Roman" w:cs="Times New Roman"/>
                <w:sz w:val="20"/>
                <w:szCs w:val="20"/>
              </w:rPr>
            </w:pPr>
            <w:r w:rsidRPr="007E0BC3">
              <w:rPr>
                <w:rFonts w:ascii="Times New Roman" w:eastAsia="Calibri" w:hAnsi="Times New Roman" w:cs="Times New Roman"/>
                <w:sz w:val="20"/>
                <w:szCs w:val="20"/>
              </w:rPr>
              <w:t xml:space="preserve">Универсальный чистящий реагент М30 </w:t>
            </w:r>
            <w:proofErr w:type="gramStart"/>
            <w:r w:rsidRPr="007E0BC3">
              <w:rPr>
                <w:rFonts w:ascii="Times New Roman" w:eastAsia="Calibri" w:hAnsi="Times New Roman" w:cs="Times New Roman"/>
                <w:sz w:val="20"/>
                <w:szCs w:val="20"/>
              </w:rPr>
              <w:t>Р</w:t>
            </w:r>
            <w:proofErr w:type="gramEnd"/>
            <w:r w:rsidRPr="007E0BC3">
              <w:rPr>
                <w:rFonts w:ascii="Times New Roman" w:eastAsia="Calibri" w:hAnsi="Times New Roman" w:cs="Times New Roman"/>
                <w:sz w:val="20"/>
                <w:szCs w:val="20"/>
              </w:rPr>
              <w:t>,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Реагент должен быть в наборе  из 12 флаконов. Каждый флакон по 17мл. Данная фасовка предназначена для удобства и совместимости с длиной аспирационного зонда при проведении процедуры очистки анализатора.</w:t>
            </w:r>
          </w:p>
        </w:tc>
        <w:tc>
          <w:tcPr>
            <w:tcW w:w="444" w:type="pct"/>
            <w:vAlign w:val="center"/>
          </w:tcPr>
          <w:p w:rsidR="007F2C12" w:rsidRPr="007E0BC3" w:rsidRDefault="007F2C12" w:rsidP="002F1F23">
            <w:pPr>
              <w:jc w:val="center"/>
              <w:rPr>
                <w:rFonts w:ascii="Times New Roman" w:hAnsi="Times New Roman" w:cs="Times New Roman"/>
              </w:rPr>
            </w:pPr>
            <w:proofErr w:type="spellStart"/>
            <w:r w:rsidRPr="007E0BC3">
              <w:rPr>
                <w:rFonts w:ascii="Times New Roman" w:hAnsi="Times New Roman" w:cs="Times New Roman"/>
              </w:rPr>
              <w:t>флак</w:t>
            </w:r>
            <w:proofErr w:type="spellEnd"/>
          </w:p>
        </w:tc>
        <w:tc>
          <w:tcPr>
            <w:tcW w:w="371" w:type="pct"/>
            <w:vAlign w:val="center"/>
          </w:tcPr>
          <w:p w:rsidR="007F2C12" w:rsidRPr="007E0BC3" w:rsidRDefault="007F2C12" w:rsidP="002F1F23">
            <w:pPr>
              <w:jc w:val="center"/>
              <w:rPr>
                <w:rFonts w:ascii="Times New Roman" w:hAnsi="Times New Roman" w:cs="Times New Roman"/>
              </w:rPr>
            </w:pPr>
            <w:r w:rsidRPr="007E0BC3">
              <w:rPr>
                <w:rFonts w:ascii="Times New Roman" w:hAnsi="Times New Roman" w:cs="Times New Roman"/>
              </w:rPr>
              <w:t>72</w:t>
            </w:r>
          </w:p>
        </w:tc>
        <w:tc>
          <w:tcPr>
            <w:tcW w:w="518" w:type="pct"/>
            <w:vAlign w:val="center"/>
          </w:tcPr>
          <w:p w:rsidR="007F2C12" w:rsidRPr="007E0BC3" w:rsidRDefault="007F2C12" w:rsidP="002F1F23">
            <w:pPr>
              <w:spacing w:before="180"/>
              <w:jc w:val="center"/>
              <w:rPr>
                <w:rFonts w:ascii="Times New Roman" w:hAnsi="Times New Roman" w:cs="Times New Roman"/>
              </w:rPr>
            </w:pPr>
            <w:r>
              <w:rPr>
                <w:rFonts w:ascii="Times New Roman" w:hAnsi="Times New Roman" w:cs="Times New Roman"/>
              </w:rPr>
              <w:t>5400</w:t>
            </w:r>
          </w:p>
        </w:tc>
        <w:tc>
          <w:tcPr>
            <w:tcW w:w="500" w:type="pct"/>
            <w:vAlign w:val="center"/>
          </w:tcPr>
          <w:p w:rsidR="007F2C12" w:rsidRPr="007E0BC3" w:rsidRDefault="007F2C12" w:rsidP="002F1F23">
            <w:pPr>
              <w:jc w:val="center"/>
              <w:rPr>
                <w:rFonts w:ascii="Times New Roman" w:hAnsi="Times New Roman" w:cs="Times New Roman"/>
              </w:rPr>
            </w:pPr>
            <w:r>
              <w:rPr>
                <w:rFonts w:ascii="Times New Roman" w:hAnsi="Times New Roman" w:cs="Times New Roman"/>
              </w:rPr>
              <w:t>388 800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108" w:type="pct"/>
            <w:vAlign w:val="center"/>
          </w:tcPr>
          <w:p w:rsidR="007F2C12" w:rsidRPr="007E0BC3" w:rsidRDefault="007F2C12" w:rsidP="002F1F23">
            <w:pPr>
              <w:jc w:val="center"/>
              <w:rPr>
                <w:rFonts w:ascii="Times New Roman" w:eastAsia="Calibri" w:hAnsi="Times New Roman" w:cs="Times New Roman"/>
              </w:rPr>
            </w:pPr>
            <w:r w:rsidRPr="007E0BC3">
              <w:rPr>
                <w:rFonts w:ascii="Times New Roman" w:eastAsia="Calibri" w:hAnsi="Times New Roman" w:cs="Times New Roman"/>
              </w:rPr>
              <w:t>Набор контрольных растворов</w:t>
            </w:r>
          </w:p>
        </w:tc>
        <w:tc>
          <w:tcPr>
            <w:tcW w:w="1704" w:type="pct"/>
          </w:tcPr>
          <w:p w:rsidR="007F2C12" w:rsidRPr="007E0BC3" w:rsidRDefault="007F2C12" w:rsidP="002F1F23">
            <w:pPr>
              <w:rPr>
                <w:rFonts w:ascii="Times New Roman" w:eastAsia="Calibri" w:hAnsi="Times New Roman" w:cs="Times New Roman"/>
                <w:sz w:val="20"/>
                <w:szCs w:val="20"/>
              </w:rPr>
            </w:pPr>
            <w:r w:rsidRPr="007E0BC3">
              <w:rPr>
                <w:rFonts w:ascii="Times New Roman" w:eastAsia="Calibri" w:hAnsi="Times New Roman" w:cs="Times New Roman"/>
                <w:sz w:val="20"/>
                <w:szCs w:val="20"/>
              </w:rPr>
              <w:t xml:space="preserve">Набор марки В30 предназначен для ежедневного проведения </w:t>
            </w:r>
            <w:proofErr w:type="spellStart"/>
            <w:r w:rsidRPr="007E0BC3">
              <w:rPr>
                <w:rFonts w:ascii="Times New Roman" w:eastAsia="Calibri" w:hAnsi="Times New Roman" w:cs="Times New Roman"/>
                <w:sz w:val="20"/>
                <w:szCs w:val="20"/>
              </w:rPr>
              <w:t>внутрилабораторного</w:t>
            </w:r>
            <w:proofErr w:type="spellEnd"/>
            <w:r w:rsidRPr="007E0BC3">
              <w:rPr>
                <w:rFonts w:ascii="Times New Roman" w:eastAsia="Calibri" w:hAnsi="Times New Roman" w:cs="Times New Roman"/>
                <w:sz w:val="20"/>
                <w:szCs w:val="20"/>
              </w:rPr>
              <w:t xml:space="preserve"> контроля точности измерений на </w:t>
            </w:r>
            <w:proofErr w:type="gramStart"/>
            <w:r w:rsidRPr="007E0BC3">
              <w:rPr>
                <w:rFonts w:ascii="Times New Roman" w:eastAsia="Calibri" w:hAnsi="Times New Roman" w:cs="Times New Roman"/>
                <w:sz w:val="20"/>
                <w:szCs w:val="20"/>
              </w:rPr>
              <w:lastRenderedPageBreak/>
              <w:t>приборах</w:t>
            </w:r>
            <w:proofErr w:type="gramEnd"/>
            <w:r w:rsidRPr="007E0BC3">
              <w:rPr>
                <w:rFonts w:ascii="Times New Roman" w:eastAsia="Calibri" w:hAnsi="Times New Roman" w:cs="Times New Roman"/>
                <w:sz w:val="20"/>
                <w:szCs w:val="20"/>
              </w:rPr>
              <w:t xml:space="preserve"> использующих в работе базовые реагенты М30.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7E0BC3">
              <w:rPr>
                <w:rFonts w:ascii="Times New Roman" w:eastAsia="Calibri" w:hAnsi="Times New Roman" w:cs="Times New Roman"/>
                <w:sz w:val="20"/>
                <w:szCs w:val="20"/>
              </w:rPr>
              <w:t>трехвершинной</w:t>
            </w:r>
            <w:proofErr w:type="spellEnd"/>
            <w:r w:rsidRPr="007E0BC3">
              <w:rPr>
                <w:rFonts w:ascii="Times New Roman" w:eastAsia="Calibri" w:hAnsi="Times New Roman" w:cs="Times New Roman"/>
                <w:sz w:val="20"/>
                <w:szCs w:val="20"/>
              </w:rPr>
              <w:t xml:space="preserve"> кривой распределения лейкоцитов, эритроцитов и тромбоцитов.  Наличие аттестованных </w:t>
            </w:r>
            <w:proofErr w:type="spellStart"/>
            <w:r w:rsidRPr="007E0BC3">
              <w:rPr>
                <w:rFonts w:ascii="Times New Roman" w:eastAsia="Calibri" w:hAnsi="Times New Roman" w:cs="Times New Roman"/>
                <w:sz w:val="20"/>
                <w:szCs w:val="20"/>
              </w:rPr>
              <w:t>референтных</w:t>
            </w:r>
            <w:proofErr w:type="spellEnd"/>
            <w:r w:rsidRPr="007E0BC3">
              <w:rPr>
                <w:rFonts w:ascii="Times New Roman" w:eastAsia="Calibri" w:hAnsi="Times New Roman" w:cs="Times New Roman"/>
                <w:sz w:val="20"/>
                <w:szCs w:val="20"/>
              </w:rPr>
              <w:t xml:space="preserve"> параметров соответствующих низким, нормальным и высоким </w:t>
            </w:r>
            <w:proofErr w:type="gramStart"/>
            <w:r w:rsidRPr="007E0BC3">
              <w:rPr>
                <w:rFonts w:ascii="Times New Roman" w:eastAsia="Calibri" w:hAnsi="Times New Roman" w:cs="Times New Roman"/>
                <w:sz w:val="20"/>
                <w:szCs w:val="20"/>
              </w:rPr>
              <w:t>показателям</w:t>
            </w:r>
            <w:proofErr w:type="gramEnd"/>
            <w:r w:rsidRPr="007E0BC3">
              <w:rPr>
                <w:rFonts w:ascii="Times New Roman" w:eastAsia="Calibri" w:hAnsi="Times New Roman" w:cs="Times New Roman"/>
                <w:sz w:val="20"/>
                <w:szCs w:val="2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w:t>
            </w:r>
            <w:proofErr w:type="spellStart"/>
            <w:r w:rsidRPr="007E0BC3">
              <w:rPr>
                <w:rFonts w:ascii="Times New Roman" w:eastAsia="Calibri" w:hAnsi="Times New Roman" w:cs="Times New Roman"/>
                <w:sz w:val="20"/>
                <w:szCs w:val="20"/>
              </w:rPr>
              <w:t>референтных</w:t>
            </w:r>
            <w:proofErr w:type="spellEnd"/>
            <w:r w:rsidRPr="007E0BC3">
              <w:rPr>
                <w:rFonts w:ascii="Times New Roman" w:eastAsia="Calibri" w:hAnsi="Times New Roman" w:cs="Times New Roman"/>
                <w:sz w:val="20"/>
                <w:szCs w:val="20"/>
              </w:rPr>
              <w:t xml:space="preserve"> параметров в память прибора.</w:t>
            </w:r>
          </w:p>
        </w:tc>
        <w:tc>
          <w:tcPr>
            <w:tcW w:w="444" w:type="pct"/>
            <w:vAlign w:val="center"/>
          </w:tcPr>
          <w:p w:rsidR="007F2C12" w:rsidRPr="007E0BC3" w:rsidRDefault="007F2C12" w:rsidP="002F1F23">
            <w:pPr>
              <w:jc w:val="center"/>
              <w:rPr>
                <w:rFonts w:ascii="Times New Roman" w:hAnsi="Times New Roman" w:cs="Times New Roman"/>
              </w:rPr>
            </w:pPr>
            <w:proofErr w:type="spellStart"/>
            <w:r w:rsidRPr="007E0BC3">
              <w:rPr>
                <w:rFonts w:ascii="Times New Roman" w:hAnsi="Times New Roman" w:cs="Times New Roman"/>
              </w:rPr>
              <w:lastRenderedPageBreak/>
              <w:t>упак</w:t>
            </w:r>
            <w:proofErr w:type="spellEnd"/>
          </w:p>
        </w:tc>
        <w:tc>
          <w:tcPr>
            <w:tcW w:w="371" w:type="pct"/>
            <w:vAlign w:val="center"/>
          </w:tcPr>
          <w:p w:rsidR="007F2C12" w:rsidRPr="007E0BC3" w:rsidRDefault="007F2C12" w:rsidP="002F1F23">
            <w:pPr>
              <w:jc w:val="center"/>
              <w:rPr>
                <w:rFonts w:ascii="Times New Roman" w:hAnsi="Times New Roman" w:cs="Times New Roman"/>
              </w:rPr>
            </w:pPr>
            <w:r w:rsidRPr="007E0BC3">
              <w:rPr>
                <w:rFonts w:ascii="Times New Roman" w:hAnsi="Times New Roman" w:cs="Times New Roman"/>
              </w:rPr>
              <w:t>2</w:t>
            </w:r>
          </w:p>
        </w:tc>
        <w:tc>
          <w:tcPr>
            <w:tcW w:w="518" w:type="pct"/>
            <w:vAlign w:val="center"/>
          </w:tcPr>
          <w:p w:rsidR="007F2C12" w:rsidRPr="007E0BC3" w:rsidRDefault="007F2C12" w:rsidP="002F1F23">
            <w:pPr>
              <w:spacing w:before="180"/>
              <w:jc w:val="center"/>
              <w:rPr>
                <w:rFonts w:ascii="Times New Roman" w:hAnsi="Times New Roman" w:cs="Times New Roman"/>
              </w:rPr>
            </w:pPr>
            <w:r>
              <w:rPr>
                <w:rFonts w:ascii="Times New Roman" w:hAnsi="Times New Roman" w:cs="Times New Roman"/>
              </w:rPr>
              <w:t>130 560</w:t>
            </w:r>
          </w:p>
        </w:tc>
        <w:tc>
          <w:tcPr>
            <w:tcW w:w="500" w:type="pct"/>
            <w:vAlign w:val="center"/>
          </w:tcPr>
          <w:p w:rsidR="007F2C12" w:rsidRPr="007E0BC3" w:rsidRDefault="007F2C12" w:rsidP="002F1F23">
            <w:pPr>
              <w:jc w:val="center"/>
              <w:rPr>
                <w:rFonts w:ascii="Times New Roman" w:hAnsi="Times New Roman" w:cs="Times New Roman"/>
              </w:rPr>
            </w:pPr>
            <w:r>
              <w:rPr>
                <w:rFonts w:ascii="Times New Roman" w:hAnsi="Times New Roman" w:cs="Times New Roman"/>
              </w:rPr>
              <w:t>261 120</w:t>
            </w:r>
          </w:p>
        </w:tc>
      </w:tr>
      <w:tr w:rsidR="007F2C12" w:rsidTr="002F1F23">
        <w:tc>
          <w:tcPr>
            <w:tcW w:w="5000" w:type="pct"/>
            <w:gridSpan w:val="7"/>
            <w:vAlign w:val="center"/>
          </w:tcPr>
          <w:p w:rsidR="007F2C12" w:rsidRPr="007E0BC3" w:rsidRDefault="007F2C12" w:rsidP="002F1F23">
            <w:pPr>
              <w:jc w:val="center"/>
              <w:rPr>
                <w:rFonts w:ascii="Times New Roman" w:hAnsi="Times New Roman" w:cs="Times New Roman"/>
              </w:rPr>
            </w:pPr>
            <w:r>
              <w:rPr>
                <w:rFonts w:ascii="Times New Roman" w:hAnsi="Times New Roman" w:cs="Times New Roman"/>
              </w:rPr>
              <w:lastRenderedPageBreak/>
              <w:t xml:space="preserve">Расходные материалы для биохимического анализатора </w:t>
            </w:r>
            <w:r>
              <w:rPr>
                <w:rFonts w:ascii="Times New Roman" w:hAnsi="Times New Roman" w:cs="Times New Roman"/>
                <w:lang w:val="en-US"/>
              </w:rPr>
              <w:t>BS</w:t>
            </w:r>
            <w:r w:rsidRPr="007E0BC3">
              <w:rPr>
                <w:rFonts w:ascii="Times New Roman" w:hAnsi="Times New Roman" w:cs="Times New Roman"/>
              </w:rPr>
              <w:t xml:space="preserve">-230 </w:t>
            </w:r>
            <w:r>
              <w:rPr>
                <w:rFonts w:ascii="Times New Roman" w:hAnsi="Times New Roman" w:cs="Times New Roman"/>
              </w:rPr>
              <w:t>закрытого типа</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108" w:type="pct"/>
          </w:tcPr>
          <w:p w:rsidR="007F2C12" w:rsidRPr="007E0BC3" w:rsidRDefault="007F2C12" w:rsidP="002F1F23">
            <w:pPr>
              <w:rPr>
                <w:rFonts w:ascii="Times New Roman" w:hAnsi="Times New Roman" w:cs="Times New Roman"/>
              </w:rPr>
            </w:pPr>
            <w:r w:rsidRPr="007E0BC3">
              <w:rPr>
                <w:rFonts w:ascii="Times New Roman" w:hAnsi="Times New Roman" w:cs="Times New Roman"/>
              </w:rPr>
              <w:t>Пластиковые кюветы  для анализатора (ВS-230) (1000)</w:t>
            </w:r>
          </w:p>
        </w:tc>
        <w:tc>
          <w:tcPr>
            <w:tcW w:w="1704" w:type="pct"/>
          </w:tcPr>
          <w:p w:rsidR="007F2C12" w:rsidRPr="007E0BC3" w:rsidRDefault="007F2C12" w:rsidP="002F1F23">
            <w:pPr>
              <w:rPr>
                <w:rFonts w:ascii="Times New Roman" w:hAnsi="Times New Roman" w:cs="Times New Roman"/>
                <w:sz w:val="20"/>
                <w:szCs w:val="20"/>
              </w:rPr>
            </w:pPr>
          </w:p>
        </w:tc>
        <w:tc>
          <w:tcPr>
            <w:tcW w:w="444" w:type="pct"/>
            <w:vAlign w:val="center"/>
          </w:tcPr>
          <w:p w:rsidR="007F2C12" w:rsidRPr="007E0BC3" w:rsidRDefault="007F2C12" w:rsidP="002F1F23">
            <w:pPr>
              <w:jc w:val="center"/>
              <w:rPr>
                <w:rFonts w:ascii="Times New Roman" w:hAnsi="Times New Roman" w:cs="Times New Roman"/>
              </w:rPr>
            </w:pPr>
            <w:proofErr w:type="spellStart"/>
            <w:r>
              <w:rPr>
                <w:rFonts w:ascii="Times New Roman" w:hAnsi="Times New Roman" w:cs="Times New Roman"/>
              </w:rPr>
              <w:t>упак</w:t>
            </w:r>
            <w:proofErr w:type="spellEnd"/>
          </w:p>
        </w:tc>
        <w:tc>
          <w:tcPr>
            <w:tcW w:w="371" w:type="pct"/>
            <w:vAlign w:val="center"/>
          </w:tcPr>
          <w:p w:rsidR="007F2C12" w:rsidRPr="007E0BC3" w:rsidRDefault="007F2C12" w:rsidP="002F1F23">
            <w:pPr>
              <w:jc w:val="center"/>
              <w:rPr>
                <w:rFonts w:ascii="Times New Roman" w:hAnsi="Times New Roman" w:cs="Times New Roman"/>
              </w:rPr>
            </w:pPr>
            <w:r>
              <w:rPr>
                <w:rFonts w:ascii="Times New Roman" w:hAnsi="Times New Roman" w:cs="Times New Roman"/>
              </w:rPr>
              <w:t>5</w:t>
            </w:r>
          </w:p>
        </w:tc>
        <w:tc>
          <w:tcPr>
            <w:tcW w:w="518" w:type="pct"/>
            <w:vAlign w:val="center"/>
          </w:tcPr>
          <w:p w:rsidR="007F2C12" w:rsidRPr="007E0BC3" w:rsidRDefault="007F2C12" w:rsidP="002F1F23">
            <w:pPr>
              <w:spacing w:before="180"/>
              <w:jc w:val="center"/>
              <w:rPr>
                <w:rFonts w:ascii="Times New Roman" w:hAnsi="Times New Roman" w:cs="Times New Roman"/>
              </w:rPr>
            </w:pPr>
            <w:r>
              <w:rPr>
                <w:rFonts w:ascii="Times New Roman" w:hAnsi="Times New Roman" w:cs="Times New Roman"/>
              </w:rPr>
              <w:t>243 120</w:t>
            </w:r>
          </w:p>
        </w:tc>
        <w:tc>
          <w:tcPr>
            <w:tcW w:w="500" w:type="pct"/>
            <w:vAlign w:val="center"/>
          </w:tcPr>
          <w:p w:rsidR="007F2C12" w:rsidRPr="007E0BC3" w:rsidRDefault="007F2C12" w:rsidP="002F1F23">
            <w:pPr>
              <w:jc w:val="center"/>
              <w:rPr>
                <w:rFonts w:ascii="Times New Roman" w:hAnsi="Times New Roman" w:cs="Times New Roman"/>
              </w:rPr>
            </w:pPr>
            <w:r>
              <w:rPr>
                <w:rFonts w:ascii="Times New Roman" w:hAnsi="Times New Roman" w:cs="Times New Roman"/>
              </w:rPr>
              <w:t>1 215 600</w:t>
            </w:r>
          </w:p>
        </w:tc>
      </w:tr>
      <w:tr w:rsidR="007F2C12" w:rsidTr="002F1F23">
        <w:tc>
          <w:tcPr>
            <w:tcW w:w="5000" w:type="pct"/>
            <w:gridSpan w:val="7"/>
            <w:vAlign w:val="center"/>
          </w:tcPr>
          <w:p w:rsidR="007F2C12" w:rsidRDefault="007F2C12" w:rsidP="002F1F23">
            <w:pPr>
              <w:jc w:val="center"/>
              <w:rPr>
                <w:rFonts w:ascii="Times New Roman" w:hAnsi="Times New Roman" w:cs="Times New Roman"/>
              </w:rPr>
            </w:pPr>
            <w:r>
              <w:rPr>
                <w:rFonts w:ascii="Times New Roman" w:hAnsi="Times New Roman" w:cs="Times New Roman"/>
              </w:rPr>
              <w:t>Расходные материалы для лаборатории</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08" w:type="pct"/>
            <w:vAlign w:val="center"/>
          </w:tcPr>
          <w:p w:rsidR="007F2C12" w:rsidRPr="007F21EC" w:rsidRDefault="007F2C12" w:rsidP="002F1F23">
            <w:pPr>
              <w:rPr>
                <w:rFonts w:ascii="Times New Roman" w:eastAsia="Calibri" w:hAnsi="Times New Roman" w:cs="Times New Roman"/>
              </w:rPr>
            </w:pPr>
            <w:r w:rsidRPr="007F21EC">
              <w:rPr>
                <w:rFonts w:ascii="Times New Roman" w:eastAsia="Calibri" w:hAnsi="Times New Roman" w:cs="Times New Roman"/>
              </w:rPr>
              <w:t>Пробирки для получения сыворотки с активатором свертывания с красной крышкой 5 мл (12*100)</w:t>
            </w:r>
          </w:p>
        </w:tc>
        <w:tc>
          <w:tcPr>
            <w:tcW w:w="1704" w:type="pct"/>
            <w:vAlign w:val="center"/>
          </w:tcPr>
          <w:p w:rsidR="007F2C12" w:rsidRPr="007F21EC" w:rsidRDefault="007F2C12" w:rsidP="002F1F23">
            <w:pPr>
              <w:rPr>
                <w:rFonts w:ascii="Times New Roman" w:eastAsia="Calibri" w:hAnsi="Times New Roman" w:cs="Times New Roman"/>
                <w:sz w:val="20"/>
                <w:szCs w:val="20"/>
              </w:rPr>
            </w:pPr>
            <w:r w:rsidRPr="007F21EC">
              <w:rPr>
                <w:rFonts w:ascii="Times New Roman" w:eastAsia="Calibri" w:hAnsi="Times New Roman" w:cs="Times New Roman"/>
                <w:sz w:val="20"/>
                <w:szCs w:val="20"/>
              </w:rPr>
              <w:t>Пробирки для получения сыворотки с активатором свертывания с красной крышкой 5 мл (12*100)</w:t>
            </w:r>
          </w:p>
        </w:tc>
        <w:tc>
          <w:tcPr>
            <w:tcW w:w="444" w:type="pct"/>
            <w:vAlign w:val="center"/>
          </w:tcPr>
          <w:p w:rsidR="007F2C12" w:rsidRDefault="007F2C12" w:rsidP="002F1F23">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371"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3600</w:t>
            </w:r>
          </w:p>
        </w:tc>
        <w:tc>
          <w:tcPr>
            <w:tcW w:w="518" w:type="pct"/>
            <w:vAlign w:val="center"/>
          </w:tcPr>
          <w:p w:rsidR="007F2C12" w:rsidRDefault="007F2C12" w:rsidP="002F1F23">
            <w:pPr>
              <w:spacing w:before="180"/>
              <w:jc w:val="center"/>
              <w:rPr>
                <w:rFonts w:ascii="Times New Roman" w:hAnsi="Times New Roman" w:cs="Times New Roman"/>
              </w:rPr>
            </w:pPr>
            <w:r>
              <w:rPr>
                <w:rFonts w:ascii="Times New Roman" w:hAnsi="Times New Roman" w:cs="Times New Roman"/>
              </w:rPr>
              <w:t>64</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230 400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108" w:type="pct"/>
            <w:vAlign w:val="center"/>
          </w:tcPr>
          <w:p w:rsidR="007F2C12" w:rsidRPr="007F21EC" w:rsidRDefault="007F2C12" w:rsidP="002F1F23">
            <w:pPr>
              <w:rPr>
                <w:rFonts w:ascii="Times New Roman" w:eastAsia="Calibri" w:hAnsi="Times New Roman" w:cs="Times New Roman"/>
              </w:rPr>
            </w:pPr>
            <w:r w:rsidRPr="007F21EC">
              <w:rPr>
                <w:rFonts w:ascii="Times New Roman" w:eastAsia="Calibri" w:hAnsi="Times New Roman" w:cs="Times New Roman"/>
              </w:rPr>
              <w:t xml:space="preserve">Пробирки для исследования коагуляции с цитратом </w:t>
            </w:r>
            <w:proofErr w:type="spellStart"/>
            <w:r w:rsidRPr="007F21EC">
              <w:rPr>
                <w:rFonts w:ascii="Times New Roman" w:eastAsia="Calibri" w:hAnsi="Times New Roman" w:cs="Times New Roman"/>
              </w:rPr>
              <w:t>тринатрия</w:t>
            </w:r>
            <w:proofErr w:type="spellEnd"/>
            <w:r w:rsidRPr="007F21EC">
              <w:rPr>
                <w:rFonts w:ascii="Times New Roman" w:eastAsia="Calibri" w:hAnsi="Times New Roman" w:cs="Times New Roman"/>
              </w:rPr>
              <w:t xml:space="preserve"> 3,2% с голубой крышкой (пробкой) объемом 3,6 мл</w:t>
            </w:r>
          </w:p>
        </w:tc>
        <w:tc>
          <w:tcPr>
            <w:tcW w:w="1704" w:type="pct"/>
            <w:vAlign w:val="center"/>
          </w:tcPr>
          <w:p w:rsidR="007F2C12" w:rsidRPr="007F21EC" w:rsidRDefault="007F2C12" w:rsidP="002F1F23">
            <w:pPr>
              <w:rPr>
                <w:rFonts w:ascii="Times New Roman" w:eastAsia="Calibri" w:hAnsi="Times New Roman" w:cs="Times New Roman"/>
                <w:sz w:val="20"/>
                <w:szCs w:val="20"/>
              </w:rPr>
            </w:pPr>
            <w:r w:rsidRPr="007F21EC">
              <w:rPr>
                <w:rFonts w:ascii="Times New Roman" w:eastAsia="Calibri" w:hAnsi="Times New Roman" w:cs="Times New Roman"/>
                <w:sz w:val="20"/>
                <w:szCs w:val="20"/>
              </w:rPr>
              <w:t xml:space="preserve">Пробирки для исследования коагуляции с цитратом </w:t>
            </w:r>
            <w:proofErr w:type="spellStart"/>
            <w:r w:rsidRPr="007F21EC">
              <w:rPr>
                <w:rFonts w:ascii="Times New Roman" w:eastAsia="Calibri" w:hAnsi="Times New Roman" w:cs="Times New Roman"/>
                <w:sz w:val="20"/>
                <w:szCs w:val="20"/>
              </w:rPr>
              <w:t>тринатрия</w:t>
            </w:r>
            <w:proofErr w:type="spellEnd"/>
            <w:r w:rsidRPr="007F21EC">
              <w:rPr>
                <w:rFonts w:ascii="Times New Roman" w:eastAsia="Calibri" w:hAnsi="Times New Roman" w:cs="Times New Roman"/>
                <w:sz w:val="20"/>
                <w:szCs w:val="20"/>
              </w:rPr>
              <w:t xml:space="preserve"> 3,2% с голубой крышкой (пробкой) объемом 3,6 мл</w:t>
            </w:r>
          </w:p>
        </w:tc>
        <w:tc>
          <w:tcPr>
            <w:tcW w:w="444" w:type="pct"/>
            <w:vAlign w:val="center"/>
          </w:tcPr>
          <w:p w:rsidR="007F2C12" w:rsidRDefault="007F2C12" w:rsidP="002F1F23">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371"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1500</w:t>
            </w:r>
          </w:p>
        </w:tc>
        <w:tc>
          <w:tcPr>
            <w:tcW w:w="518" w:type="pct"/>
            <w:vAlign w:val="center"/>
          </w:tcPr>
          <w:p w:rsidR="007F2C12" w:rsidRDefault="007F2C12" w:rsidP="002F1F23">
            <w:pPr>
              <w:spacing w:before="180"/>
              <w:jc w:val="center"/>
              <w:rPr>
                <w:rFonts w:ascii="Times New Roman" w:hAnsi="Times New Roman" w:cs="Times New Roman"/>
              </w:rPr>
            </w:pPr>
            <w:r>
              <w:rPr>
                <w:rFonts w:ascii="Times New Roman" w:hAnsi="Times New Roman" w:cs="Times New Roman"/>
              </w:rPr>
              <w:t>70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105 000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08" w:type="pct"/>
            <w:vAlign w:val="center"/>
          </w:tcPr>
          <w:p w:rsidR="007F2C12" w:rsidRPr="007F21EC" w:rsidRDefault="007F2C12" w:rsidP="002F1F23">
            <w:pPr>
              <w:rPr>
                <w:rFonts w:ascii="Times New Roman" w:eastAsia="Calibri" w:hAnsi="Times New Roman" w:cs="Times New Roman"/>
              </w:rPr>
            </w:pPr>
            <w:r w:rsidRPr="00805A38">
              <w:rPr>
                <w:rFonts w:ascii="Times New Roman" w:eastAsia="Calibri" w:hAnsi="Times New Roman" w:cs="Times New Roman"/>
              </w:rPr>
              <w:t>GD020EK2 Пробирки для исследования цельной крови с EDTA K2 с сиреневой крышкой (пробкой) объемом:2мл</w:t>
            </w:r>
          </w:p>
        </w:tc>
        <w:tc>
          <w:tcPr>
            <w:tcW w:w="1704" w:type="pct"/>
            <w:vAlign w:val="center"/>
          </w:tcPr>
          <w:p w:rsidR="007F2C12" w:rsidRPr="007F21EC" w:rsidRDefault="007F2C12" w:rsidP="002F1F23">
            <w:pPr>
              <w:rPr>
                <w:rFonts w:ascii="Times New Roman" w:eastAsia="Calibri" w:hAnsi="Times New Roman" w:cs="Times New Roman"/>
                <w:sz w:val="20"/>
                <w:szCs w:val="20"/>
              </w:rPr>
            </w:pPr>
            <w:r w:rsidRPr="00805A38">
              <w:rPr>
                <w:rFonts w:ascii="Times New Roman" w:eastAsia="Calibri" w:hAnsi="Times New Roman" w:cs="Times New Roman"/>
                <w:sz w:val="20"/>
                <w:szCs w:val="20"/>
              </w:rPr>
              <w:t>GD020EK2 Пробирки для исследования цельной крови с EDTA K2 с сиреневой крышкой (пробкой) объемом:2мл</w:t>
            </w:r>
          </w:p>
        </w:tc>
        <w:tc>
          <w:tcPr>
            <w:tcW w:w="444" w:type="pct"/>
            <w:vAlign w:val="center"/>
          </w:tcPr>
          <w:p w:rsidR="007F2C12" w:rsidRDefault="007F2C12" w:rsidP="002F1F23">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371"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3600</w:t>
            </w:r>
          </w:p>
        </w:tc>
        <w:tc>
          <w:tcPr>
            <w:tcW w:w="518" w:type="pct"/>
            <w:vAlign w:val="center"/>
          </w:tcPr>
          <w:p w:rsidR="007F2C12" w:rsidRDefault="007F2C12" w:rsidP="002F1F23">
            <w:pPr>
              <w:spacing w:before="180"/>
              <w:jc w:val="center"/>
              <w:rPr>
                <w:rFonts w:ascii="Times New Roman" w:hAnsi="Times New Roman" w:cs="Times New Roman"/>
              </w:rPr>
            </w:pPr>
            <w:r>
              <w:rPr>
                <w:rFonts w:ascii="Times New Roman" w:hAnsi="Times New Roman" w:cs="Times New Roman"/>
              </w:rPr>
              <w:t>60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216 000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108" w:type="pct"/>
            <w:vAlign w:val="center"/>
          </w:tcPr>
          <w:p w:rsidR="007F2C12" w:rsidRPr="00810AB2" w:rsidRDefault="007F2C12" w:rsidP="002F1F23">
            <w:pPr>
              <w:rPr>
                <w:rFonts w:ascii="Times New Roman" w:eastAsia="Times New Roman" w:hAnsi="Times New Roman" w:cs="Times New Roman"/>
              </w:rPr>
            </w:pPr>
            <w:r w:rsidRPr="00810AB2">
              <w:rPr>
                <w:rFonts w:ascii="Times New Roman" w:eastAsia="Times New Roman" w:hAnsi="Times New Roman" w:cs="Times New Roman"/>
              </w:rPr>
              <w:t xml:space="preserve">Пипетка-дозатор </w:t>
            </w:r>
            <w:proofErr w:type="spellStart"/>
            <w:r w:rsidRPr="00810AB2">
              <w:rPr>
                <w:rFonts w:ascii="Times New Roman" w:eastAsia="Times New Roman" w:hAnsi="Times New Roman" w:cs="Times New Roman"/>
              </w:rPr>
              <w:t>MicroPette</w:t>
            </w:r>
            <w:proofErr w:type="spellEnd"/>
            <w:r w:rsidRPr="00810AB2">
              <w:rPr>
                <w:rFonts w:ascii="Times New Roman" w:eastAsia="Times New Roman" w:hAnsi="Times New Roman" w:cs="Times New Roman"/>
              </w:rPr>
              <w:t xml:space="preserve"> переменного объема 5-50мкл</w:t>
            </w:r>
          </w:p>
        </w:tc>
        <w:tc>
          <w:tcPr>
            <w:tcW w:w="1704" w:type="pct"/>
            <w:vAlign w:val="center"/>
          </w:tcPr>
          <w:p w:rsidR="007F2C12" w:rsidRPr="00810AB2" w:rsidRDefault="007F2C12" w:rsidP="002F1F23">
            <w:pPr>
              <w:jc w:val="center"/>
              <w:rPr>
                <w:rFonts w:ascii="Times New Roman" w:eastAsia="Times New Roman" w:hAnsi="Times New Roman" w:cs="Times New Roman"/>
              </w:rPr>
            </w:pPr>
            <w:r w:rsidRPr="00810AB2">
              <w:rPr>
                <w:rFonts w:ascii="Times New Roman" w:eastAsia="Times New Roman" w:hAnsi="Times New Roman" w:cs="Times New Roman"/>
              </w:rPr>
              <w:t xml:space="preserve">Пипетка-дозатор </w:t>
            </w:r>
            <w:proofErr w:type="spellStart"/>
            <w:r w:rsidRPr="00810AB2">
              <w:rPr>
                <w:rFonts w:ascii="Times New Roman" w:eastAsia="Times New Roman" w:hAnsi="Times New Roman" w:cs="Times New Roman"/>
              </w:rPr>
              <w:t>MicroPette</w:t>
            </w:r>
            <w:proofErr w:type="spellEnd"/>
            <w:r w:rsidRPr="00810AB2">
              <w:rPr>
                <w:rFonts w:ascii="Times New Roman" w:eastAsia="Times New Roman" w:hAnsi="Times New Roman" w:cs="Times New Roman"/>
              </w:rPr>
              <w:t xml:space="preserve"> переменного объема 5-50мкл</w:t>
            </w:r>
            <w:r>
              <w:rPr>
                <w:rFonts w:ascii="Times New Roman" w:eastAsia="Times New Roman" w:hAnsi="Times New Roman" w:cs="Times New Roman"/>
              </w:rPr>
              <w:t xml:space="preserve"> с поверкой</w:t>
            </w:r>
          </w:p>
        </w:tc>
        <w:tc>
          <w:tcPr>
            <w:tcW w:w="444" w:type="pct"/>
            <w:vAlign w:val="center"/>
          </w:tcPr>
          <w:p w:rsidR="007F2C12" w:rsidRDefault="007F2C12" w:rsidP="002F1F23">
            <w:pPr>
              <w:jc w:val="center"/>
              <w:rPr>
                <w:rFonts w:ascii="Times New Roman" w:eastAsia="Times New Roman" w:hAnsi="Times New Roman" w:cs="Times New Roman"/>
              </w:rPr>
            </w:pPr>
            <w:proofErr w:type="spellStart"/>
            <w:proofErr w:type="gramStart"/>
            <w:r>
              <w:rPr>
                <w:rFonts w:ascii="Times New Roman" w:eastAsia="Times New Roman" w:hAnsi="Times New Roman" w:cs="Times New Roman"/>
              </w:rPr>
              <w:t>Шт</w:t>
            </w:r>
            <w:proofErr w:type="spellEnd"/>
            <w:proofErr w:type="gramEnd"/>
          </w:p>
        </w:tc>
        <w:tc>
          <w:tcPr>
            <w:tcW w:w="371" w:type="pct"/>
            <w:vAlign w:val="center"/>
          </w:tcPr>
          <w:p w:rsidR="007F2C12" w:rsidRDefault="007F2C12" w:rsidP="002F1F23">
            <w:pPr>
              <w:jc w:val="center"/>
              <w:rPr>
                <w:rFonts w:ascii="Times New Roman" w:eastAsia="Times New Roman" w:hAnsi="Times New Roman" w:cs="Times New Roman"/>
              </w:rPr>
            </w:pPr>
            <w:r>
              <w:rPr>
                <w:rFonts w:ascii="Times New Roman" w:eastAsia="Times New Roman" w:hAnsi="Times New Roman" w:cs="Times New Roman"/>
              </w:rPr>
              <w:t>1</w:t>
            </w:r>
          </w:p>
        </w:tc>
        <w:tc>
          <w:tcPr>
            <w:tcW w:w="518" w:type="pct"/>
            <w:vAlign w:val="center"/>
          </w:tcPr>
          <w:p w:rsidR="007F2C12" w:rsidRDefault="007F2C12" w:rsidP="002F1F23">
            <w:pPr>
              <w:jc w:val="center"/>
              <w:rPr>
                <w:rFonts w:ascii="Times New Roman" w:eastAsia="Times New Roman" w:hAnsi="Times New Roman" w:cs="Times New Roman"/>
              </w:rPr>
            </w:pPr>
            <w:r>
              <w:rPr>
                <w:rFonts w:ascii="Times New Roman" w:eastAsia="Times New Roman" w:hAnsi="Times New Roman" w:cs="Times New Roman"/>
              </w:rPr>
              <w:t>75 000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75 000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108" w:type="pct"/>
            <w:vAlign w:val="center"/>
          </w:tcPr>
          <w:p w:rsidR="007F2C12" w:rsidRPr="00810AB2" w:rsidRDefault="007F2C12" w:rsidP="002F1F23">
            <w:pPr>
              <w:rPr>
                <w:rFonts w:ascii="Times New Roman" w:eastAsia="Times New Roman" w:hAnsi="Times New Roman" w:cs="Times New Roman"/>
              </w:rPr>
            </w:pPr>
            <w:r w:rsidRPr="00810AB2">
              <w:rPr>
                <w:rFonts w:ascii="Times New Roman" w:eastAsia="Times New Roman" w:hAnsi="Times New Roman" w:cs="Times New Roman"/>
              </w:rPr>
              <w:t xml:space="preserve">Пипетка-дозатор </w:t>
            </w:r>
            <w:proofErr w:type="spellStart"/>
            <w:r w:rsidRPr="00810AB2">
              <w:rPr>
                <w:rFonts w:ascii="Times New Roman" w:eastAsia="Times New Roman" w:hAnsi="Times New Roman" w:cs="Times New Roman"/>
              </w:rPr>
              <w:t>MicroPette</w:t>
            </w:r>
            <w:proofErr w:type="spellEnd"/>
            <w:r w:rsidRPr="00810AB2">
              <w:rPr>
                <w:rFonts w:ascii="Times New Roman" w:eastAsia="Times New Roman" w:hAnsi="Times New Roman" w:cs="Times New Roman"/>
              </w:rPr>
              <w:t xml:space="preserve"> переменного объема 20-200мкл</w:t>
            </w:r>
          </w:p>
        </w:tc>
        <w:tc>
          <w:tcPr>
            <w:tcW w:w="1704" w:type="pct"/>
            <w:vAlign w:val="center"/>
          </w:tcPr>
          <w:p w:rsidR="007F2C12" w:rsidRPr="00810AB2" w:rsidRDefault="007F2C12" w:rsidP="002F1F23">
            <w:pPr>
              <w:jc w:val="center"/>
              <w:rPr>
                <w:rFonts w:ascii="Times New Roman" w:eastAsia="Times New Roman" w:hAnsi="Times New Roman" w:cs="Times New Roman"/>
              </w:rPr>
            </w:pPr>
            <w:r w:rsidRPr="00810AB2">
              <w:rPr>
                <w:rFonts w:ascii="Times New Roman" w:eastAsia="Times New Roman" w:hAnsi="Times New Roman" w:cs="Times New Roman"/>
              </w:rPr>
              <w:t xml:space="preserve">Пипетка-дозатор </w:t>
            </w:r>
            <w:proofErr w:type="spellStart"/>
            <w:r w:rsidRPr="00810AB2">
              <w:rPr>
                <w:rFonts w:ascii="Times New Roman" w:eastAsia="Times New Roman" w:hAnsi="Times New Roman" w:cs="Times New Roman"/>
              </w:rPr>
              <w:t>MicroPette</w:t>
            </w:r>
            <w:proofErr w:type="spellEnd"/>
            <w:r w:rsidRPr="00810AB2">
              <w:rPr>
                <w:rFonts w:ascii="Times New Roman" w:eastAsia="Times New Roman" w:hAnsi="Times New Roman" w:cs="Times New Roman"/>
              </w:rPr>
              <w:t xml:space="preserve"> переменного объема 20-200мкл</w:t>
            </w:r>
            <w:r>
              <w:rPr>
                <w:rFonts w:ascii="Times New Roman" w:eastAsia="Times New Roman" w:hAnsi="Times New Roman" w:cs="Times New Roman"/>
              </w:rPr>
              <w:t xml:space="preserve"> с поверкой</w:t>
            </w:r>
          </w:p>
        </w:tc>
        <w:tc>
          <w:tcPr>
            <w:tcW w:w="444" w:type="pct"/>
            <w:vAlign w:val="center"/>
          </w:tcPr>
          <w:p w:rsidR="007F2C12" w:rsidRDefault="007F2C12" w:rsidP="002F1F23">
            <w:pPr>
              <w:jc w:val="center"/>
              <w:rPr>
                <w:rFonts w:ascii="Times New Roman" w:eastAsia="Times New Roman" w:hAnsi="Times New Roman" w:cs="Times New Roman"/>
              </w:rPr>
            </w:pPr>
            <w:proofErr w:type="spellStart"/>
            <w:proofErr w:type="gramStart"/>
            <w:r>
              <w:rPr>
                <w:rFonts w:ascii="Times New Roman" w:eastAsia="Times New Roman" w:hAnsi="Times New Roman" w:cs="Times New Roman"/>
              </w:rPr>
              <w:t>Шт</w:t>
            </w:r>
            <w:proofErr w:type="spellEnd"/>
            <w:proofErr w:type="gramEnd"/>
          </w:p>
        </w:tc>
        <w:tc>
          <w:tcPr>
            <w:tcW w:w="371" w:type="pct"/>
            <w:vAlign w:val="center"/>
          </w:tcPr>
          <w:p w:rsidR="007F2C12" w:rsidRDefault="007F2C12" w:rsidP="002F1F23">
            <w:pPr>
              <w:jc w:val="center"/>
              <w:rPr>
                <w:rFonts w:ascii="Times New Roman" w:eastAsia="Times New Roman" w:hAnsi="Times New Roman" w:cs="Times New Roman"/>
              </w:rPr>
            </w:pPr>
            <w:r>
              <w:rPr>
                <w:rFonts w:ascii="Times New Roman" w:eastAsia="Times New Roman" w:hAnsi="Times New Roman" w:cs="Times New Roman"/>
              </w:rPr>
              <w:t>2</w:t>
            </w:r>
          </w:p>
        </w:tc>
        <w:tc>
          <w:tcPr>
            <w:tcW w:w="518" w:type="pct"/>
            <w:vAlign w:val="center"/>
          </w:tcPr>
          <w:p w:rsidR="007F2C12" w:rsidRDefault="007F2C12" w:rsidP="002F1F23">
            <w:pPr>
              <w:spacing w:before="180"/>
              <w:jc w:val="center"/>
              <w:rPr>
                <w:rFonts w:ascii="Times New Roman" w:hAnsi="Times New Roman" w:cs="Times New Roman"/>
              </w:rPr>
            </w:pPr>
            <w:r>
              <w:rPr>
                <w:rFonts w:ascii="Times New Roman" w:hAnsi="Times New Roman" w:cs="Times New Roman"/>
              </w:rPr>
              <w:t>82 000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164 000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108" w:type="pct"/>
            <w:vAlign w:val="center"/>
          </w:tcPr>
          <w:p w:rsidR="007F2C12" w:rsidRPr="00810AB2" w:rsidRDefault="007F2C12" w:rsidP="002F1F23">
            <w:pPr>
              <w:rPr>
                <w:rFonts w:ascii="Times New Roman" w:eastAsia="Times New Roman" w:hAnsi="Times New Roman" w:cs="Times New Roman"/>
              </w:rPr>
            </w:pPr>
            <w:r w:rsidRPr="00810AB2">
              <w:rPr>
                <w:rFonts w:ascii="Times New Roman" w:eastAsia="Times New Roman" w:hAnsi="Times New Roman" w:cs="Times New Roman"/>
              </w:rPr>
              <w:t xml:space="preserve">Пипетка-дозатор </w:t>
            </w:r>
            <w:proofErr w:type="spellStart"/>
            <w:r w:rsidRPr="00810AB2">
              <w:rPr>
                <w:rFonts w:ascii="Times New Roman" w:eastAsia="Times New Roman" w:hAnsi="Times New Roman" w:cs="Times New Roman"/>
              </w:rPr>
              <w:t>MicroPette</w:t>
            </w:r>
            <w:proofErr w:type="spellEnd"/>
            <w:r w:rsidRPr="00810AB2">
              <w:rPr>
                <w:rFonts w:ascii="Times New Roman" w:eastAsia="Times New Roman" w:hAnsi="Times New Roman" w:cs="Times New Roman"/>
              </w:rPr>
              <w:t xml:space="preserve"> переменного объема </w:t>
            </w:r>
            <w:r>
              <w:rPr>
                <w:rFonts w:ascii="Times New Roman" w:eastAsia="Times New Roman" w:hAnsi="Times New Roman" w:cs="Times New Roman"/>
              </w:rPr>
              <w:t>1</w:t>
            </w:r>
            <w:r w:rsidRPr="00810AB2">
              <w:rPr>
                <w:rFonts w:ascii="Times New Roman" w:eastAsia="Times New Roman" w:hAnsi="Times New Roman" w:cs="Times New Roman"/>
              </w:rPr>
              <w:t>0-</w:t>
            </w:r>
            <w:r>
              <w:rPr>
                <w:rFonts w:ascii="Times New Roman" w:eastAsia="Times New Roman" w:hAnsi="Times New Roman" w:cs="Times New Roman"/>
              </w:rPr>
              <w:t>1</w:t>
            </w:r>
            <w:r w:rsidRPr="00810AB2">
              <w:rPr>
                <w:rFonts w:ascii="Times New Roman" w:eastAsia="Times New Roman" w:hAnsi="Times New Roman" w:cs="Times New Roman"/>
              </w:rPr>
              <w:t>00мкл</w:t>
            </w:r>
          </w:p>
        </w:tc>
        <w:tc>
          <w:tcPr>
            <w:tcW w:w="1704" w:type="pct"/>
            <w:vAlign w:val="center"/>
          </w:tcPr>
          <w:p w:rsidR="007F2C12" w:rsidRPr="00810AB2" w:rsidRDefault="007F2C12" w:rsidP="002F1F23">
            <w:pPr>
              <w:jc w:val="center"/>
              <w:rPr>
                <w:rFonts w:ascii="Times New Roman" w:eastAsia="Times New Roman" w:hAnsi="Times New Roman" w:cs="Times New Roman"/>
              </w:rPr>
            </w:pPr>
            <w:r w:rsidRPr="00810AB2">
              <w:rPr>
                <w:rFonts w:ascii="Times New Roman" w:eastAsia="Times New Roman" w:hAnsi="Times New Roman" w:cs="Times New Roman"/>
              </w:rPr>
              <w:t xml:space="preserve">Пипетка-дозатор </w:t>
            </w:r>
            <w:proofErr w:type="spellStart"/>
            <w:r w:rsidRPr="00810AB2">
              <w:rPr>
                <w:rFonts w:ascii="Times New Roman" w:eastAsia="Times New Roman" w:hAnsi="Times New Roman" w:cs="Times New Roman"/>
              </w:rPr>
              <w:t>MicroPette</w:t>
            </w:r>
            <w:proofErr w:type="spellEnd"/>
            <w:r w:rsidRPr="00810AB2">
              <w:rPr>
                <w:rFonts w:ascii="Times New Roman" w:eastAsia="Times New Roman" w:hAnsi="Times New Roman" w:cs="Times New Roman"/>
              </w:rPr>
              <w:t xml:space="preserve"> переменного объема </w:t>
            </w:r>
            <w:r>
              <w:rPr>
                <w:rFonts w:ascii="Times New Roman" w:eastAsia="Times New Roman" w:hAnsi="Times New Roman" w:cs="Times New Roman"/>
              </w:rPr>
              <w:t>1</w:t>
            </w:r>
            <w:r w:rsidRPr="00810AB2">
              <w:rPr>
                <w:rFonts w:ascii="Times New Roman" w:eastAsia="Times New Roman" w:hAnsi="Times New Roman" w:cs="Times New Roman"/>
              </w:rPr>
              <w:t>0-</w:t>
            </w:r>
            <w:r>
              <w:rPr>
                <w:rFonts w:ascii="Times New Roman" w:eastAsia="Times New Roman" w:hAnsi="Times New Roman" w:cs="Times New Roman"/>
              </w:rPr>
              <w:t>1</w:t>
            </w:r>
            <w:r w:rsidRPr="00810AB2">
              <w:rPr>
                <w:rFonts w:ascii="Times New Roman" w:eastAsia="Times New Roman" w:hAnsi="Times New Roman" w:cs="Times New Roman"/>
              </w:rPr>
              <w:t>00мкл</w:t>
            </w:r>
            <w:r>
              <w:rPr>
                <w:rFonts w:ascii="Times New Roman" w:eastAsia="Times New Roman" w:hAnsi="Times New Roman" w:cs="Times New Roman"/>
              </w:rPr>
              <w:t xml:space="preserve"> с поверкой</w:t>
            </w:r>
          </w:p>
        </w:tc>
        <w:tc>
          <w:tcPr>
            <w:tcW w:w="444" w:type="pct"/>
            <w:vAlign w:val="center"/>
          </w:tcPr>
          <w:p w:rsidR="007F2C12" w:rsidRDefault="007F2C12" w:rsidP="002F1F23">
            <w:pPr>
              <w:jc w:val="center"/>
              <w:rPr>
                <w:rFonts w:ascii="Times New Roman" w:eastAsia="Times New Roman" w:hAnsi="Times New Roman" w:cs="Times New Roman"/>
              </w:rPr>
            </w:pPr>
            <w:proofErr w:type="spellStart"/>
            <w:proofErr w:type="gramStart"/>
            <w:r>
              <w:rPr>
                <w:rFonts w:ascii="Times New Roman" w:eastAsia="Times New Roman" w:hAnsi="Times New Roman" w:cs="Times New Roman"/>
              </w:rPr>
              <w:t>шт</w:t>
            </w:r>
            <w:proofErr w:type="spellEnd"/>
            <w:proofErr w:type="gramEnd"/>
          </w:p>
        </w:tc>
        <w:tc>
          <w:tcPr>
            <w:tcW w:w="371" w:type="pct"/>
            <w:vAlign w:val="center"/>
          </w:tcPr>
          <w:p w:rsidR="007F2C12" w:rsidRDefault="007F2C12" w:rsidP="002F1F23">
            <w:pPr>
              <w:jc w:val="center"/>
              <w:rPr>
                <w:rFonts w:ascii="Times New Roman" w:eastAsia="Times New Roman" w:hAnsi="Times New Roman" w:cs="Times New Roman"/>
              </w:rPr>
            </w:pPr>
            <w:r>
              <w:rPr>
                <w:rFonts w:ascii="Times New Roman" w:eastAsia="Times New Roman" w:hAnsi="Times New Roman" w:cs="Times New Roman"/>
              </w:rPr>
              <w:t>1</w:t>
            </w:r>
          </w:p>
        </w:tc>
        <w:tc>
          <w:tcPr>
            <w:tcW w:w="518" w:type="pct"/>
            <w:vAlign w:val="center"/>
          </w:tcPr>
          <w:p w:rsidR="007F2C12" w:rsidRDefault="007F2C12" w:rsidP="002F1F23">
            <w:pPr>
              <w:spacing w:before="180"/>
              <w:jc w:val="center"/>
              <w:rPr>
                <w:rFonts w:ascii="Times New Roman" w:hAnsi="Times New Roman" w:cs="Times New Roman"/>
              </w:rPr>
            </w:pPr>
            <w:r>
              <w:rPr>
                <w:rFonts w:ascii="Times New Roman" w:hAnsi="Times New Roman" w:cs="Times New Roman"/>
              </w:rPr>
              <w:t>75 000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75 000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108" w:type="pct"/>
            <w:vAlign w:val="center"/>
          </w:tcPr>
          <w:p w:rsidR="007F2C12" w:rsidRPr="00E9129F" w:rsidRDefault="007F2C12" w:rsidP="002F1F23">
            <w:pPr>
              <w:rPr>
                <w:rFonts w:ascii="Times New Roman" w:eastAsia="Times New Roman" w:hAnsi="Times New Roman" w:cs="Times New Roman"/>
              </w:rPr>
            </w:pPr>
            <w:r w:rsidRPr="00E9129F">
              <w:rPr>
                <w:rFonts w:ascii="Times New Roman" w:eastAsia="Times New Roman" w:hAnsi="Times New Roman" w:cs="Times New Roman"/>
              </w:rPr>
              <w:t xml:space="preserve">Термобумага 57*30*12 </w:t>
            </w:r>
            <w:proofErr w:type="spellStart"/>
            <w:r w:rsidRPr="00E9129F">
              <w:rPr>
                <w:rFonts w:ascii="Times New Roman" w:eastAsia="Times New Roman" w:hAnsi="Times New Roman" w:cs="Times New Roman"/>
              </w:rPr>
              <w:t>нар</w:t>
            </w:r>
            <w:proofErr w:type="gramStart"/>
            <w:r w:rsidRPr="00E9129F">
              <w:rPr>
                <w:rFonts w:ascii="Times New Roman" w:eastAsia="Times New Roman" w:hAnsi="Times New Roman" w:cs="Times New Roman"/>
              </w:rPr>
              <w:t>.Ч</w:t>
            </w:r>
            <w:proofErr w:type="spellEnd"/>
            <w:proofErr w:type="gramEnd"/>
            <w:r w:rsidRPr="00E9129F">
              <w:rPr>
                <w:rFonts w:ascii="Times New Roman" w:eastAsia="Times New Roman" w:hAnsi="Times New Roman" w:cs="Times New Roman"/>
              </w:rPr>
              <w:t xml:space="preserve"> (чистая)</w:t>
            </w:r>
          </w:p>
        </w:tc>
        <w:tc>
          <w:tcPr>
            <w:tcW w:w="1704" w:type="pct"/>
          </w:tcPr>
          <w:p w:rsidR="007F2C12" w:rsidRPr="00E9129F" w:rsidRDefault="007F2C12" w:rsidP="002F1F23">
            <w:pPr>
              <w:jc w:val="center"/>
              <w:rPr>
                <w:rFonts w:ascii="Times New Roman" w:eastAsia="Times New Roman" w:hAnsi="Times New Roman" w:cs="Times New Roman"/>
              </w:rPr>
            </w:pPr>
            <w:r w:rsidRPr="00E9129F">
              <w:rPr>
                <w:rFonts w:ascii="Times New Roman" w:eastAsia="Times New Roman" w:hAnsi="Times New Roman" w:cs="Times New Roman"/>
              </w:rPr>
              <w:t xml:space="preserve">Термобумага 57*30*12 </w:t>
            </w:r>
            <w:proofErr w:type="spellStart"/>
            <w:r w:rsidRPr="00E9129F">
              <w:rPr>
                <w:rFonts w:ascii="Times New Roman" w:eastAsia="Times New Roman" w:hAnsi="Times New Roman" w:cs="Times New Roman"/>
              </w:rPr>
              <w:t>нар</w:t>
            </w:r>
            <w:proofErr w:type="gramStart"/>
            <w:r w:rsidRPr="00E9129F">
              <w:rPr>
                <w:rFonts w:ascii="Times New Roman" w:eastAsia="Times New Roman" w:hAnsi="Times New Roman" w:cs="Times New Roman"/>
              </w:rPr>
              <w:t>.Ч</w:t>
            </w:r>
            <w:proofErr w:type="spellEnd"/>
            <w:proofErr w:type="gramEnd"/>
            <w:r w:rsidRPr="00E9129F">
              <w:rPr>
                <w:rFonts w:ascii="Times New Roman" w:eastAsia="Times New Roman" w:hAnsi="Times New Roman" w:cs="Times New Roman"/>
              </w:rPr>
              <w:t xml:space="preserve"> (чистая)</w:t>
            </w:r>
          </w:p>
        </w:tc>
        <w:tc>
          <w:tcPr>
            <w:tcW w:w="444" w:type="pct"/>
            <w:vAlign w:val="center"/>
          </w:tcPr>
          <w:p w:rsidR="007F2C12" w:rsidRPr="000E175C" w:rsidRDefault="007F2C12" w:rsidP="002F1F23">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рул</w:t>
            </w:r>
            <w:proofErr w:type="spellEnd"/>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518" w:type="pct"/>
            <w:vAlign w:val="center"/>
          </w:tcPr>
          <w:p w:rsidR="007F2C12" w:rsidRPr="00D25E87"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20 000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15</w:t>
            </w:r>
          </w:p>
        </w:tc>
        <w:tc>
          <w:tcPr>
            <w:tcW w:w="1108" w:type="pct"/>
            <w:vAlign w:val="center"/>
          </w:tcPr>
          <w:p w:rsidR="007F2C12" w:rsidRPr="00E9129F" w:rsidRDefault="007F2C12" w:rsidP="002F1F23">
            <w:pPr>
              <w:rPr>
                <w:rFonts w:ascii="Times New Roman" w:eastAsia="Times New Roman" w:hAnsi="Times New Roman" w:cs="Times New Roman"/>
              </w:rPr>
            </w:pPr>
            <w:r w:rsidRPr="00E9129F">
              <w:rPr>
                <w:rFonts w:ascii="Times New Roman" w:eastAsia="Times New Roman" w:hAnsi="Times New Roman" w:cs="Times New Roman"/>
              </w:rPr>
              <w:t>Бумага диаграммная 50х 20 х 12 нар Ч</w:t>
            </w:r>
          </w:p>
        </w:tc>
        <w:tc>
          <w:tcPr>
            <w:tcW w:w="1704" w:type="pct"/>
          </w:tcPr>
          <w:p w:rsidR="007F2C12" w:rsidRPr="00E9129F" w:rsidRDefault="007F2C12" w:rsidP="002F1F23">
            <w:pPr>
              <w:jc w:val="center"/>
              <w:rPr>
                <w:rFonts w:ascii="Times New Roman" w:eastAsia="Times New Roman" w:hAnsi="Times New Roman" w:cs="Times New Roman"/>
              </w:rPr>
            </w:pPr>
            <w:r w:rsidRPr="00E9129F">
              <w:rPr>
                <w:rFonts w:ascii="Times New Roman" w:eastAsia="Times New Roman" w:hAnsi="Times New Roman" w:cs="Times New Roman"/>
              </w:rPr>
              <w:t>Бумага диаграммная 50х 20 х 12 нар Ч</w:t>
            </w:r>
          </w:p>
        </w:tc>
        <w:tc>
          <w:tcPr>
            <w:tcW w:w="444" w:type="pct"/>
            <w:vAlign w:val="center"/>
          </w:tcPr>
          <w:p w:rsidR="007F2C12" w:rsidRDefault="007F2C12" w:rsidP="002F1F23">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рул</w:t>
            </w:r>
            <w:proofErr w:type="spellEnd"/>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20 000</w:t>
            </w:r>
          </w:p>
        </w:tc>
      </w:tr>
      <w:tr w:rsidR="007F2C12" w:rsidTr="002F1F23">
        <w:tc>
          <w:tcPr>
            <w:tcW w:w="5000" w:type="pct"/>
            <w:gridSpan w:val="7"/>
            <w:vAlign w:val="center"/>
          </w:tcPr>
          <w:p w:rsidR="007F2C12" w:rsidRPr="00512450" w:rsidRDefault="007F2C12" w:rsidP="002F1F23">
            <w:pPr>
              <w:jc w:val="center"/>
              <w:rPr>
                <w:rFonts w:ascii="Times New Roman" w:hAnsi="Times New Roman" w:cs="Times New Roman"/>
              </w:rPr>
            </w:pPr>
            <w:r w:rsidRPr="00512450">
              <w:rPr>
                <w:rFonts w:ascii="Times New Roman" w:hAnsi="Times New Roman" w:cs="Times New Roman"/>
                <w:b/>
              </w:rPr>
              <w:t>Диагностические реагенты для автоматического биохимического анализатора BS-200E закрытого типа</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108" w:type="pct"/>
          </w:tcPr>
          <w:p w:rsidR="007F2C12" w:rsidRPr="00512450" w:rsidRDefault="007F2C12" w:rsidP="002F1F23">
            <w:pPr>
              <w:rPr>
                <w:rFonts w:ascii="Times New Roman" w:hAnsi="Times New Roman" w:cs="Times New Roman"/>
              </w:rPr>
            </w:pPr>
            <w:r w:rsidRPr="00512450">
              <w:rPr>
                <w:rFonts w:ascii="Times New Roman" w:hAnsi="Times New Roman" w:cs="Times New Roman"/>
              </w:rPr>
              <w:t>Диагностический набор реагентов для определения Магния</w:t>
            </w:r>
          </w:p>
        </w:tc>
        <w:tc>
          <w:tcPr>
            <w:tcW w:w="1704" w:type="pct"/>
          </w:tcPr>
          <w:p w:rsidR="007F2C12" w:rsidRPr="00512450" w:rsidRDefault="007F2C12" w:rsidP="002F1F23">
            <w:pPr>
              <w:rPr>
                <w:rFonts w:ascii="Times New Roman" w:hAnsi="Times New Roman" w:cs="Times New Roman"/>
                <w:sz w:val="20"/>
                <w:szCs w:val="20"/>
              </w:rPr>
            </w:pPr>
            <w:r w:rsidRPr="00512450">
              <w:rPr>
                <w:rFonts w:ascii="Times New Roman" w:hAnsi="Times New Roman" w:cs="Times New Roman"/>
                <w:b/>
                <w:sz w:val="20"/>
                <w:szCs w:val="20"/>
              </w:rPr>
              <w:t>Для автоматического биохимического анализатора BS-200E закрытого типа</w:t>
            </w:r>
            <w:r w:rsidRPr="00512450">
              <w:rPr>
                <w:rFonts w:ascii="Times New Roman" w:hAnsi="Times New Roman" w:cs="Times New Roman"/>
              </w:rPr>
              <w:t xml:space="preserve"> </w:t>
            </w:r>
            <w:r w:rsidRPr="00512450">
              <w:rPr>
                <w:rFonts w:ascii="Times New Roman" w:hAnsi="Times New Roman" w:cs="Times New Roman"/>
                <w:sz w:val="20"/>
                <w:szCs w:val="20"/>
              </w:rPr>
              <w:t xml:space="preserve">Однокомпонентный набор реагентов для определения </w:t>
            </w:r>
            <w:r w:rsidRPr="00512450">
              <w:rPr>
                <w:rFonts w:ascii="Times New Roman" w:hAnsi="Times New Roman" w:cs="Times New Roman"/>
                <w:sz w:val="20"/>
                <w:szCs w:val="20"/>
                <w:lang w:val="en-US"/>
              </w:rPr>
              <w:t>MG</w:t>
            </w:r>
            <w:r w:rsidRPr="00512450">
              <w:rPr>
                <w:rFonts w:ascii="Times New Roman" w:hAnsi="Times New Roman" w:cs="Times New Roman"/>
                <w:sz w:val="20"/>
                <w:szCs w:val="20"/>
              </w:rPr>
              <w:t xml:space="preserve">. Объем рабочего раствора не менее 160мл. Реагент должен быть расфасован в одноразовый оригинальный контейнер R1, для предотвращения контаминации и не требуется переливания в дополнительный картридж. Контейнера должны быть полностью адаптированы для </w:t>
            </w:r>
            <w:proofErr w:type="spellStart"/>
            <w:r w:rsidRPr="00512450">
              <w:rPr>
                <w:rFonts w:ascii="Times New Roman" w:hAnsi="Times New Roman" w:cs="Times New Roman"/>
                <w:sz w:val="20"/>
                <w:szCs w:val="20"/>
              </w:rPr>
              <w:t>реагентной</w:t>
            </w:r>
            <w:proofErr w:type="spellEnd"/>
            <w:r w:rsidRPr="00512450">
              <w:rPr>
                <w:rFonts w:ascii="Times New Roman" w:hAnsi="Times New Roman" w:cs="Times New Roman"/>
                <w:sz w:val="20"/>
                <w:szCs w:val="20"/>
              </w:rPr>
              <w:t xml:space="preserve"> карусели анализатора и снабжены специальным </w:t>
            </w:r>
            <w:proofErr w:type="gramStart"/>
            <w:r w:rsidRPr="00512450">
              <w:rPr>
                <w:rFonts w:ascii="Times New Roman" w:hAnsi="Times New Roman" w:cs="Times New Roman"/>
                <w:sz w:val="20"/>
                <w:szCs w:val="20"/>
              </w:rPr>
              <w:t>штрих-кодом</w:t>
            </w:r>
            <w:proofErr w:type="gramEnd"/>
            <w:r w:rsidRPr="00512450">
              <w:rPr>
                <w:rFonts w:ascii="Times New Roman" w:hAnsi="Times New Roman" w:cs="Times New Roman"/>
                <w:sz w:val="20"/>
                <w:szCs w:val="20"/>
              </w:rPr>
              <w:t xml:space="preserve">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512450">
              <w:rPr>
                <w:rFonts w:ascii="Times New Roman" w:hAnsi="Times New Roman" w:cs="Times New Roman"/>
                <w:sz w:val="20"/>
                <w:szCs w:val="20"/>
              </w:rPr>
              <w:t>мультисывороток</w:t>
            </w:r>
            <w:proofErr w:type="spellEnd"/>
            <w:r w:rsidRPr="00512450">
              <w:rPr>
                <w:rFonts w:ascii="Times New Roman" w:hAnsi="Times New Roman" w:cs="Times New Roman"/>
                <w:sz w:val="20"/>
                <w:szCs w:val="20"/>
              </w:rPr>
              <w:t>.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w:t>
            </w:r>
          </w:p>
        </w:tc>
        <w:tc>
          <w:tcPr>
            <w:tcW w:w="444" w:type="pct"/>
            <w:vAlign w:val="center"/>
          </w:tcPr>
          <w:p w:rsidR="007F2C12" w:rsidRDefault="007F2C12" w:rsidP="002F1F23">
            <w:pPr>
              <w:jc w:val="center"/>
              <w:rPr>
                <w:rFonts w:ascii="Times New Roman" w:eastAsia="Calibri" w:hAnsi="Times New Roman" w:cs="Times New Roman"/>
                <w:sz w:val="20"/>
                <w:szCs w:val="20"/>
              </w:rPr>
            </w:pPr>
            <w:r>
              <w:rPr>
                <w:rFonts w:ascii="Times New Roman" w:eastAsia="Calibri" w:hAnsi="Times New Roman" w:cs="Times New Roman"/>
                <w:sz w:val="20"/>
                <w:szCs w:val="20"/>
              </w:rPr>
              <w:t>набор</w:t>
            </w:r>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38 520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115 560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108" w:type="pct"/>
          </w:tcPr>
          <w:p w:rsidR="007F2C12" w:rsidRPr="00512450" w:rsidRDefault="007F2C12" w:rsidP="002F1F23">
            <w:pPr>
              <w:rPr>
                <w:rFonts w:ascii="Times New Roman" w:hAnsi="Times New Roman" w:cs="Times New Roman"/>
              </w:rPr>
            </w:pPr>
            <w:r w:rsidRPr="00512450">
              <w:rPr>
                <w:rFonts w:ascii="Times New Roman" w:hAnsi="Times New Roman" w:cs="Times New Roman"/>
              </w:rPr>
              <w:t>Диагностический набор реагентов для определения</w:t>
            </w:r>
            <w:r>
              <w:rPr>
                <w:rFonts w:ascii="Times New Roman" w:hAnsi="Times New Roman" w:cs="Times New Roman"/>
              </w:rPr>
              <w:t xml:space="preserve"> </w:t>
            </w:r>
            <w:proofErr w:type="spellStart"/>
            <w:r>
              <w:rPr>
                <w:rFonts w:ascii="Times New Roman" w:hAnsi="Times New Roman" w:cs="Times New Roman"/>
              </w:rPr>
              <w:t>ферритина</w:t>
            </w:r>
            <w:proofErr w:type="spellEnd"/>
          </w:p>
        </w:tc>
        <w:tc>
          <w:tcPr>
            <w:tcW w:w="1704" w:type="pct"/>
          </w:tcPr>
          <w:p w:rsidR="007F2C12" w:rsidRDefault="007F2C12" w:rsidP="002F1F23">
            <w:pPr>
              <w:rPr>
                <w:rFonts w:ascii="Times New Roman" w:hAnsi="Times New Roman"/>
                <w:sz w:val="16"/>
                <w:szCs w:val="16"/>
              </w:rPr>
            </w:pPr>
            <w:r w:rsidRPr="00512450">
              <w:rPr>
                <w:rFonts w:ascii="Times New Roman" w:hAnsi="Times New Roman" w:cs="Times New Roman"/>
                <w:b/>
                <w:sz w:val="20"/>
                <w:szCs w:val="20"/>
              </w:rPr>
              <w:t>Для автоматического биохимического анализатора BS-200E закрытого типа</w:t>
            </w:r>
            <w:r w:rsidRPr="00512450">
              <w:rPr>
                <w:rFonts w:ascii="Times New Roman" w:hAnsi="Times New Roman" w:cs="Times New Roman"/>
              </w:rPr>
              <w:t xml:space="preserve"> </w:t>
            </w:r>
            <w:r>
              <w:rPr>
                <w:rFonts w:ascii="Times New Roman" w:hAnsi="Times New Roman" w:cs="Times New Roman"/>
                <w:sz w:val="20"/>
                <w:szCs w:val="20"/>
              </w:rPr>
              <w:t>Двух</w:t>
            </w:r>
            <w:r w:rsidRPr="00512450">
              <w:rPr>
                <w:rFonts w:ascii="Times New Roman" w:hAnsi="Times New Roman" w:cs="Times New Roman"/>
                <w:sz w:val="20"/>
                <w:szCs w:val="20"/>
              </w:rPr>
              <w:t xml:space="preserve">компонентный набор реагентов для определения </w:t>
            </w:r>
            <w:r>
              <w:rPr>
                <w:rFonts w:ascii="Times New Roman" w:hAnsi="Times New Roman" w:cs="Times New Roman"/>
                <w:sz w:val="20"/>
                <w:szCs w:val="20"/>
                <w:lang w:val="en-US"/>
              </w:rPr>
              <w:t>FER</w:t>
            </w:r>
            <w:r w:rsidRPr="00512450">
              <w:rPr>
                <w:rFonts w:ascii="Times New Roman" w:hAnsi="Times New Roman" w:cs="Times New Roman"/>
                <w:sz w:val="20"/>
                <w:szCs w:val="20"/>
              </w:rPr>
              <w:t>.</w:t>
            </w:r>
          </w:p>
          <w:p w:rsidR="007F2C12" w:rsidRPr="00512450" w:rsidRDefault="007F2C12" w:rsidP="002F1F23">
            <w:pPr>
              <w:rPr>
                <w:rFonts w:ascii="Times New Roman" w:hAnsi="Times New Roman" w:cs="Times New Roman"/>
                <w:b/>
                <w:sz w:val="20"/>
                <w:szCs w:val="20"/>
              </w:rPr>
            </w:pPr>
            <w:r w:rsidRPr="00485705">
              <w:rPr>
                <w:rFonts w:ascii="Times New Roman" w:hAnsi="Times New Roman"/>
                <w:sz w:val="16"/>
                <w:szCs w:val="16"/>
              </w:rPr>
              <w:t xml:space="preserve">Общий объем реагента должен </w:t>
            </w:r>
            <w:proofErr w:type="spellStart"/>
            <w:r w:rsidRPr="00485705">
              <w:rPr>
                <w:rFonts w:ascii="Times New Roman" w:hAnsi="Times New Roman"/>
                <w:sz w:val="16"/>
                <w:szCs w:val="16"/>
              </w:rPr>
              <w:t>быть</w:t>
            </w:r>
            <w:proofErr w:type="gramStart"/>
            <w:r w:rsidRPr="00485705">
              <w:rPr>
                <w:rFonts w:ascii="Times New Roman" w:hAnsi="Times New Roman"/>
                <w:sz w:val="16"/>
                <w:szCs w:val="16"/>
              </w:rPr>
              <w:t>,н</w:t>
            </w:r>
            <w:proofErr w:type="gramEnd"/>
            <w:r w:rsidRPr="00485705">
              <w:rPr>
                <w:rFonts w:ascii="Times New Roman" w:hAnsi="Times New Roman"/>
                <w:sz w:val="16"/>
                <w:szCs w:val="16"/>
              </w:rPr>
              <w:t>е</w:t>
            </w:r>
            <w:proofErr w:type="spellEnd"/>
            <w:r w:rsidRPr="00485705">
              <w:rPr>
                <w:rFonts w:ascii="Times New Roman" w:hAnsi="Times New Roman"/>
                <w:sz w:val="16"/>
                <w:szCs w:val="16"/>
              </w:rPr>
              <w:t xml:space="preserve"> менее </w:t>
            </w:r>
            <w:r w:rsidRPr="0000597E">
              <w:rPr>
                <w:rFonts w:ascii="Times New Roman" w:hAnsi="Times New Roman"/>
                <w:sz w:val="16"/>
                <w:szCs w:val="16"/>
              </w:rPr>
              <w:t>56</w:t>
            </w:r>
            <w:r w:rsidRPr="00485705">
              <w:rPr>
                <w:rFonts w:ascii="Times New Roman" w:hAnsi="Times New Roman"/>
                <w:sz w:val="16"/>
                <w:szCs w:val="16"/>
              </w:rPr>
              <w:t xml:space="preserve">мл. Контейнеры должны быть полностью адаптированы для </w:t>
            </w:r>
            <w:proofErr w:type="spellStart"/>
            <w:r w:rsidRPr="00485705">
              <w:rPr>
                <w:rFonts w:ascii="Times New Roman" w:hAnsi="Times New Roman"/>
                <w:sz w:val="16"/>
                <w:szCs w:val="16"/>
              </w:rPr>
              <w:t>реагентной</w:t>
            </w:r>
            <w:proofErr w:type="spellEnd"/>
            <w:r w:rsidRPr="00485705">
              <w:rPr>
                <w:rFonts w:ascii="Times New Roman" w:hAnsi="Times New Roman"/>
                <w:sz w:val="16"/>
                <w:szCs w:val="16"/>
              </w:rPr>
              <w:t xml:space="preserve"> карусели анализатора и снабжены специальным </w:t>
            </w:r>
            <w:proofErr w:type="gramStart"/>
            <w:r w:rsidRPr="00485705">
              <w:rPr>
                <w:rFonts w:ascii="Times New Roman" w:hAnsi="Times New Roman"/>
                <w:sz w:val="16"/>
                <w:szCs w:val="16"/>
              </w:rPr>
              <w:t>штрих-кодом</w:t>
            </w:r>
            <w:proofErr w:type="gramEnd"/>
            <w:r w:rsidRPr="00485705">
              <w:rPr>
                <w:rFonts w:ascii="Times New Roman" w:hAnsi="Times New Roman"/>
                <w:sz w:val="16"/>
                <w:szCs w:val="16"/>
              </w:rPr>
              <w:t>, полностью совместимым со встроенным  сканером  анализатора.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 В составе набор</w:t>
            </w:r>
            <w:r>
              <w:rPr>
                <w:rFonts w:ascii="Times New Roman" w:hAnsi="Times New Roman"/>
                <w:sz w:val="16"/>
                <w:szCs w:val="16"/>
              </w:rPr>
              <w:t>а наличие</w:t>
            </w:r>
            <w:r w:rsidRPr="00485705">
              <w:rPr>
                <w:rFonts w:ascii="Times New Roman" w:hAnsi="Times New Roman"/>
                <w:sz w:val="16"/>
                <w:szCs w:val="16"/>
              </w:rPr>
              <w:t xml:space="preserve"> калибратора</w:t>
            </w:r>
          </w:p>
        </w:tc>
        <w:tc>
          <w:tcPr>
            <w:tcW w:w="444" w:type="pct"/>
            <w:vAlign w:val="center"/>
          </w:tcPr>
          <w:p w:rsidR="007F2C12" w:rsidRDefault="007F2C12" w:rsidP="002F1F23">
            <w:pPr>
              <w:jc w:val="center"/>
              <w:rPr>
                <w:rFonts w:ascii="Times New Roman" w:eastAsia="Calibri" w:hAnsi="Times New Roman" w:cs="Times New Roman"/>
                <w:sz w:val="20"/>
                <w:szCs w:val="20"/>
              </w:rPr>
            </w:pPr>
            <w:r>
              <w:rPr>
                <w:rFonts w:ascii="Times New Roman" w:eastAsia="Calibri" w:hAnsi="Times New Roman" w:cs="Times New Roman"/>
                <w:sz w:val="20"/>
                <w:szCs w:val="20"/>
              </w:rPr>
              <w:t>набор</w:t>
            </w:r>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345 940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1 037 820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108" w:type="pct"/>
          </w:tcPr>
          <w:p w:rsidR="007F2C12" w:rsidRPr="00512450" w:rsidRDefault="007F2C12" w:rsidP="002F1F23">
            <w:pPr>
              <w:rPr>
                <w:rFonts w:ascii="Times New Roman" w:hAnsi="Times New Roman" w:cs="Times New Roman"/>
              </w:rPr>
            </w:pPr>
            <w:r w:rsidRPr="0000597E">
              <w:rPr>
                <w:rFonts w:ascii="Times New Roman" w:hAnsi="Times New Roman" w:cs="Times New Roman"/>
              </w:rPr>
              <w:t xml:space="preserve">Калибратор </w:t>
            </w:r>
            <w:proofErr w:type="spellStart"/>
            <w:r w:rsidRPr="0000597E">
              <w:rPr>
                <w:rFonts w:ascii="Times New Roman" w:hAnsi="Times New Roman" w:cs="Times New Roman"/>
              </w:rPr>
              <w:t>Ферритина</w:t>
            </w:r>
            <w:proofErr w:type="spellEnd"/>
          </w:p>
        </w:tc>
        <w:tc>
          <w:tcPr>
            <w:tcW w:w="1704" w:type="pct"/>
          </w:tcPr>
          <w:p w:rsidR="007F2C12" w:rsidRPr="0000597E" w:rsidRDefault="007F2C12" w:rsidP="002F1F23">
            <w:pPr>
              <w:rPr>
                <w:rFonts w:ascii="Times New Roman" w:hAnsi="Times New Roman" w:cs="Times New Roman"/>
                <w:sz w:val="20"/>
                <w:szCs w:val="20"/>
              </w:rPr>
            </w:pPr>
            <w:r w:rsidRPr="0000597E">
              <w:rPr>
                <w:rFonts w:ascii="Times New Roman" w:hAnsi="Times New Roman" w:cs="Times New Roman"/>
                <w:b/>
                <w:sz w:val="20"/>
                <w:szCs w:val="20"/>
              </w:rPr>
              <w:t>Для автоматического биохимического анализатора BS-200E закрытого типа</w:t>
            </w:r>
            <w:r w:rsidRPr="0000597E">
              <w:rPr>
                <w:rFonts w:ascii="Times New Roman" w:hAnsi="Times New Roman" w:cs="Times New Roman"/>
                <w:sz w:val="20"/>
                <w:szCs w:val="20"/>
              </w:rPr>
              <w:t xml:space="preserve"> Специальный калибратор на основе человеческой сыворотки, имеющий аттестованные </w:t>
            </w:r>
            <w:proofErr w:type="spellStart"/>
            <w:r w:rsidRPr="0000597E">
              <w:rPr>
                <w:rFonts w:ascii="Times New Roman" w:hAnsi="Times New Roman" w:cs="Times New Roman"/>
                <w:sz w:val="20"/>
                <w:szCs w:val="20"/>
              </w:rPr>
              <w:t>референтные</w:t>
            </w:r>
            <w:proofErr w:type="spellEnd"/>
            <w:r w:rsidRPr="0000597E">
              <w:rPr>
                <w:rFonts w:ascii="Times New Roman" w:hAnsi="Times New Roman" w:cs="Times New Roman"/>
                <w:sz w:val="20"/>
                <w:szCs w:val="20"/>
              </w:rPr>
              <w:t xml:space="preserve"> значения, для проведения процедуры калибровки при выполнении тестов на </w:t>
            </w:r>
            <w:r>
              <w:rPr>
                <w:rFonts w:ascii="Times New Roman" w:hAnsi="Times New Roman" w:cs="Times New Roman"/>
                <w:sz w:val="20"/>
                <w:szCs w:val="20"/>
                <w:lang w:val="en-US"/>
              </w:rPr>
              <w:t>FER</w:t>
            </w:r>
            <w:r w:rsidRPr="0000597E">
              <w:rPr>
                <w:rFonts w:ascii="Times New Roman" w:hAnsi="Times New Roman" w:cs="Times New Roman"/>
                <w:sz w:val="20"/>
                <w:szCs w:val="20"/>
              </w:rPr>
              <w:t xml:space="preserve">. Калибратор должен быть в жидком виде, полностью готовый, не требующий предварительной подготовки. Калибратор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калибратора должен быть не менее </w:t>
            </w:r>
            <w:r w:rsidRPr="00BC3529">
              <w:rPr>
                <w:rFonts w:ascii="Times New Roman" w:hAnsi="Times New Roman" w:cs="Times New Roman"/>
                <w:sz w:val="20"/>
                <w:szCs w:val="20"/>
              </w:rPr>
              <w:t>4</w:t>
            </w:r>
            <w:r w:rsidRPr="0000597E">
              <w:rPr>
                <w:rFonts w:ascii="Times New Roman" w:hAnsi="Times New Roman" w:cs="Times New Roman"/>
                <w:sz w:val="20"/>
                <w:szCs w:val="20"/>
              </w:rPr>
              <w:t xml:space="preserve">мл. Флаконы с калибратором должны быть полностью адаптированы для </w:t>
            </w:r>
            <w:proofErr w:type="spellStart"/>
            <w:r w:rsidRPr="0000597E">
              <w:rPr>
                <w:rFonts w:ascii="Times New Roman" w:hAnsi="Times New Roman" w:cs="Times New Roman"/>
                <w:sz w:val="20"/>
                <w:szCs w:val="20"/>
              </w:rPr>
              <w:t>реагентной</w:t>
            </w:r>
            <w:proofErr w:type="spellEnd"/>
            <w:r w:rsidRPr="0000597E">
              <w:rPr>
                <w:rFonts w:ascii="Times New Roman" w:hAnsi="Times New Roman" w:cs="Times New Roman"/>
                <w:sz w:val="20"/>
                <w:szCs w:val="20"/>
              </w:rPr>
              <w:t xml:space="preserve"> карусели анализатора. </w:t>
            </w:r>
            <w:proofErr w:type="gramStart"/>
            <w:r w:rsidRPr="0000597E">
              <w:rPr>
                <w:rFonts w:ascii="Times New Roman" w:hAnsi="Times New Roman" w:cs="Times New Roman"/>
                <w:sz w:val="20"/>
                <w:szCs w:val="20"/>
              </w:rPr>
              <w:t xml:space="preserve">Каждый </w:t>
            </w:r>
            <w:r w:rsidRPr="0000597E">
              <w:rPr>
                <w:rFonts w:ascii="Times New Roman" w:hAnsi="Times New Roman" w:cs="Times New Roman"/>
                <w:sz w:val="20"/>
                <w:szCs w:val="20"/>
              </w:rPr>
              <w:lastRenderedPageBreak/>
              <w:t>флакон должен быть снабжен специальным штрих-кодом совместимым со встроенным сканером анализатора.</w:t>
            </w:r>
            <w:proofErr w:type="gramEnd"/>
          </w:p>
        </w:tc>
        <w:tc>
          <w:tcPr>
            <w:tcW w:w="444" w:type="pct"/>
            <w:vAlign w:val="center"/>
          </w:tcPr>
          <w:p w:rsidR="007F2C12" w:rsidRPr="0000597E" w:rsidRDefault="007F2C12" w:rsidP="002F1F23">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lastRenderedPageBreak/>
              <w:t>упак</w:t>
            </w:r>
            <w:proofErr w:type="spellEnd"/>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425 860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425 860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19</w:t>
            </w:r>
          </w:p>
        </w:tc>
        <w:tc>
          <w:tcPr>
            <w:tcW w:w="1108" w:type="pct"/>
          </w:tcPr>
          <w:p w:rsidR="007F2C12" w:rsidRPr="0000597E" w:rsidRDefault="007F2C12" w:rsidP="002F1F23">
            <w:pPr>
              <w:rPr>
                <w:rFonts w:ascii="Times New Roman" w:hAnsi="Times New Roman" w:cs="Times New Roman"/>
              </w:rPr>
            </w:pPr>
            <w:r w:rsidRPr="0000597E">
              <w:rPr>
                <w:rFonts w:ascii="Times New Roman" w:hAnsi="Times New Roman" w:cs="Times New Roman"/>
              </w:rPr>
              <w:t xml:space="preserve">Контроль </w:t>
            </w:r>
            <w:proofErr w:type="spellStart"/>
            <w:r w:rsidRPr="0000597E">
              <w:rPr>
                <w:rFonts w:ascii="Times New Roman" w:hAnsi="Times New Roman" w:cs="Times New Roman"/>
              </w:rPr>
              <w:t>Мультиммун</w:t>
            </w:r>
            <w:proofErr w:type="spellEnd"/>
          </w:p>
        </w:tc>
        <w:tc>
          <w:tcPr>
            <w:tcW w:w="1704" w:type="pct"/>
          </w:tcPr>
          <w:p w:rsidR="007F2C12" w:rsidRPr="0000597E" w:rsidRDefault="007F2C12" w:rsidP="002F1F23">
            <w:pPr>
              <w:rPr>
                <w:rFonts w:ascii="Times New Roman" w:hAnsi="Times New Roman" w:cs="Times New Roman"/>
                <w:b/>
                <w:sz w:val="20"/>
                <w:szCs w:val="20"/>
              </w:rPr>
            </w:pPr>
            <w:r w:rsidRPr="00D801B2">
              <w:rPr>
                <w:rFonts w:ascii="Times New Roman" w:hAnsi="Times New Roman"/>
                <w:b/>
                <w:sz w:val="16"/>
                <w:szCs w:val="16"/>
              </w:rPr>
              <w:t xml:space="preserve">Контроль </w:t>
            </w:r>
            <w:proofErr w:type="spellStart"/>
            <w:r>
              <w:rPr>
                <w:rFonts w:ascii="Times New Roman" w:hAnsi="Times New Roman"/>
                <w:b/>
                <w:sz w:val="16"/>
                <w:szCs w:val="16"/>
              </w:rPr>
              <w:t>ферритина</w:t>
            </w:r>
            <w:proofErr w:type="spellEnd"/>
            <w:r w:rsidRPr="00D801B2">
              <w:rPr>
                <w:rFonts w:ascii="Times New Roman" w:hAnsi="Times New Roman"/>
                <w:b/>
                <w:sz w:val="16"/>
                <w:szCs w:val="16"/>
              </w:rPr>
              <w:t xml:space="preserve"> для автоматического биохимического анализатора BS-200E</w:t>
            </w:r>
            <w:r>
              <w:rPr>
                <w:rFonts w:ascii="Times New Roman" w:hAnsi="Times New Roman"/>
                <w:b/>
                <w:sz w:val="16"/>
                <w:szCs w:val="16"/>
              </w:rPr>
              <w:t xml:space="preserve"> </w:t>
            </w:r>
            <w:r w:rsidRPr="00485705">
              <w:rPr>
                <w:rFonts w:ascii="Times New Roman" w:hAnsi="Times New Roman"/>
                <w:sz w:val="16"/>
                <w:szCs w:val="16"/>
              </w:rPr>
              <w:t xml:space="preserve">Специальный реагент </w:t>
            </w:r>
            <w:proofErr w:type="spellStart"/>
            <w:r w:rsidRPr="00485705">
              <w:rPr>
                <w:rFonts w:ascii="Times New Roman" w:hAnsi="Times New Roman"/>
                <w:sz w:val="16"/>
                <w:szCs w:val="16"/>
              </w:rPr>
              <w:t>ClinChem</w:t>
            </w:r>
            <w:proofErr w:type="spellEnd"/>
            <w:r>
              <w:rPr>
                <w:rFonts w:ascii="Times New Roman" w:hAnsi="Times New Roman"/>
                <w:sz w:val="16"/>
                <w:szCs w:val="16"/>
              </w:rPr>
              <w:t xml:space="preserve"> </w:t>
            </w:r>
            <w:r w:rsidRPr="00485705">
              <w:rPr>
                <w:rFonts w:ascii="Times New Roman" w:hAnsi="Times New Roman"/>
                <w:sz w:val="16"/>
                <w:szCs w:val="16"/>
              </w:rPr>
              <w:t xml:space="preserve">на основе человеческой сыворотки, имеющий аттестованные </w:t>
            </w:r>
            <w:proofErr w:type="spellStart"/>
            <w:r w:rsidRPr="00485705">
              <w:rPr>
                <w:rFonts w:ascii="Times New Roman" w:hAnsi="Times New Roman"/>
                <w:sz w:val="16"/>
                <w:szCs w:val="16"/>
              </w:rPr>
              <w:t>референтные</w:t>
            </w:r>
            <w:proofErr w:type="spellEnd"/>
            <w:r w:rsidRPr="00485705">
              <w:rPr>
                <w:rFonts w:ascii="Times New Roman" w:hAnsi="Times New Roman"/>
                <w:sz w:val="16"/>
                <w:szCs w:val="16"/>
              </w:rPr>
              <w:t xml:space="preserve"> значения соответствующие </w:t>
            </w:r>
            <w:proofErr w:type="spellStart"/>
            <w:r w:rsidRPr="00485705">
              <w:rPr>
                <w:rFonts w:ascii="Times New Roman" w:hAnsi="Times New Roman"/>
                <w:sz w:val="16"/>
                <w:szCs w:val="16"/>
              </w:rPr>
              <w:t>нормальномудиапазону</w:t>
            </w:r>
            <w:proofErr w:type="spellEnd"/>
            <w:r w:rsidRPr="00485705">
              <w:rPr>
                <w:rFonts w:ascii="Times New Roman" w:hAnsi="Times New Roman"/>
                <w:sz w:val="16"/>
                <w:szCs w:val="16"/>
              </w:rPr>
              <w:t xml:space="preserve">,  для  проведения  процедуры  QC  при выполнении тестов на </w:t>
            </w:r>
            <w:r>
              <w:rPr>
                <w:rFonts w:ascii="Times New Roman" w:hAnsi="Times New Roman"/>
                <w:sz w:val="16"/>
                <w:szCs w:val="16"/>
                <w:lang w:val="en-US"/>
              </w:rPr>
              <w:t>FER</w:t>
            </w:r>
            <w:r w:rsidRPr="00485705">
              <w:rPr>
                <w:rFonts w:ascii="Times New Roman" w:hAnsi="Times New Roman"/>
                <w:sz w:val="16"/>
                <w:szCs w:val="16"/>
              </w:rPr>
              <w:t xml:space="preserve">. Реагент должен быть  в  жидком  виде,  полностью  готовый,  не  требующий предварительной  подготовки.  Реагент  должен  быть  расфасован  в несколько  флаконов,  что  позволяет  в  дальнейшем  использование отдельных  флаконов  для  предотвращения  контаминации  и продления стабильности. Общий объем реагента должен быть не менее  </w:t>
            </w:r>
            <w:r w:rsidRPr="00BC3529">
              <w:rPr>
                <w:rFonts w:ascii="Times New Roman" w:hAnsi="Times New Roman"/>
                <w:sz w:val="16"/>
                <w:szCs w:val="16"/>
              </w:rPr>
              <w:t xml:space="preserve">6 </w:t>
            </w:r>
            <w:r w:rsidRPr="00485705">
              <w:rPr>
                <w:rFonts w:ascii="Times New Roman" w:hAnsi="Times New Roman"/>
                <w:sz w:val="16"/>
                <w:szCs w:val="16"/>
              </w:rPr>
              <w:t xml:space="preserve">мл. Флаконы  с  реагентом  должны  быть  полностью адаптированы  для  </w:t>
            </w:r>
            <w:proofErr w:type="spellStart"/>
            <w:r w:rsidRPr="00485705">
              <w:rPr>
                <w:rFonts w:ascii="Times New Roman" w:hAnsi="Times New Roman"/>
                <w:sz w:val="16"/>
                <w:szCs w:val="16"/>
              </w:rPr>
              <w:t>реагентной</w:t>
            </w:r>
            <w:proofErr w:type="spellEnd"/>
            <w:r w:rsidRPr="00485705">
              <w:rPr>
                <w:rFonts w:ascii="Times New Roman" w:hAnsi="Times New Roman"/>
                <w:sz w:val="16"/>
                <w:szCs w:val="16"/>
              </w:rPr>
              <w:t xml:space="preserve">  карусели  анализатора.  </w:t>
            </w:r>
            <w:proofErr w:type="gramStart"/>
            <w:r w:rsidRPr="00485705">
              <w:rPr>
                <w:rFonts w:ascii="Times New Roman" w:hAnsi="Times New Roman"/>
                <w:sz w:val="16"/>
                <w:szCs w:val="16"/>
              </w:rPr>
              <w:t>Каждый флакон  должен  быть  снабжен  специальным  штрих-кодом совместимым со встроенным сканером анализатора</w:t>
            </w:r>
            <w:proofErr w:type="gramEnd"/>
          </w:p>
        </w:tc>
        <w:tc>
          <w:tcPr>
            <w:tcW w:w="444" w:type="pct"/>
            <w:vAlign w:val="center"/>
          </w:tcPr>
          <w:p w:rsidR="007F2C12" w:rsidRPr="0000597E" w:rsidRDefault="007F2C12" w:rsidP="002F1F23">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упак</w:t>
            </w:r>
            <w:proofErr w:type="spellEnd"/>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369 720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369 720</w:t>
            </w: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p>
        </w:tc>
        <w:tc>
          <w:tcPr>
            <w:tcW w:w="1108" w:type="pct"/>
          </w:tcPr>
          <w:p w:rsidR="007F2C12" w:rsidRPr="0000597E" w:rsidRDefault="007F2C12" w:rsidP="002F1F23">
            <w:pPr>
              <w:rPr>
                <w:rFonts w:ascii="Times New Roman" w:hAnsi="Times New Roman" w:cs="Times New Roman"/>
              </w:rPr>
            </w:pPr>
          </w:p>
        </w:tc>
        <w:tc>
          <w:tcPr>
            <w:tcW w:w="1704" w:type="pct"/>
          </w:tcPr>
          <w:p w:rsidR="007F2C12" w:rsidRPr="00D801B2" w:rsidRDefault="007F2C12" w:rsidP="002F1F23">
            <w:pPr>
              <w:rPr>
                <w:rFonts w:ascii="Times New Roman" w:hAnsi="Times New Roman"/>
                <w:b/>
                <w:sz w:val="16"/>
                <w:szCs w:val="16"/>
              </w:rPr>
            </w:pPr>
          </w:p>
        </w:tc>
        <w:tc>
          <w:tcPr>
            <w:tcW w:w="444" w:type="pct"/>
            <w:vAlign w:val="center"/>
          </w:tcPr>
          <w:p w:rsidR="007F2C12" w:rsidRDefault="007F2C12" w:rsidP="002F1F23">
            <w:pPr>
              <w:jc w:val="center"/>
              <w:rPr>
                <w:rFonts w:ascii="Times New Roman" w:eastAsia="Calibri" w:hAnsi="Times New Roman" w:cs="Times New Roman"/>
                <w:sz w:val="20"/>
                <w:szCs w:val="20"/>
              </w:rPr>
            </w:pPr>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p>
        </w:tc>
        <w:tc>
          <w:tcPr>
            <w:tcW w:w="500" w:type="pct"/>
            <w:vAlign w:val="center"/>
          </w:tcPr>
          <w:p w:rsidR="007F2C12" w:rsidRDefault="007F2C12" w:rsidP="002F1F23">
            <w:pPr>
              <w:jc w:val="center"/>
              <w:rPr>
                <w:rFonts w:ascii="Times New Roman" w:hAnsi="Times New Roman" w:cs="Times New Roman"/>
              </w:rPr>
            </w:pPr>
          </w:p>
        </w:tc>
      </w:tr>
      <w:tr w:rsidR="007F2C12" w:rsidTr="002F1F23">
        <w:tc>
          <w:tcPr>
            <w:tcW w:w="355"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08" w:type="pct"/>
          </w:tcPr>
          <w:p w:rsidR="007F2C12" w:rsidRPr="0000597E" w:rsidRDefault="007F2C12" w:rsidP="002F1F23">
            <w:pPr>
              <w:rPr>
                <w:rFonts w:ascii="Times New Roman" w:hAnsi="Times New Roman" w:cs="Times New Roman"/>
              </w:rPr>
            </w:pPr>
            <w:r>
              <w:rPr>
                <w:rFonts w:ascii="Times New Roman" w:hAnsi="Times New Roman" w:cs="Times New Roman"/>
              </w:rPr>
              <w:t>Тимоловая проба</w:t>
            </w:r>
          </w:p>
        </w:tc>
        <w:tc>
          <w:tcPr>
            <w:tcW w:w="1704" w:type="pct"/>
          </w:tcPr>
          <w:p w:rsidR="007F2C12" w:rsidRPr="00B53375" w:rsidRDefault="007F2C12" w:rsidP="002F1F23">
            <w:pPr>
              <w:rPr>
                <w:rFonts w:ascii="Times New Roman" w:hAnsi="Times New Roman" w:cs="Times New Roman"/>
              </w:rPr>
            </w:pPr>
            <w:r w:rsidRPr="00B53375">
              <w:rPr>
                <w:rFonts w:ascii="Times New Roman" w:hAnsi="Times New Roman" w:cs="Times New Roman"/>
              </w:rPr>
              <w:t>Тимоловая проба-АГА</w:t>
            </w:r>
            <w:proofErr w:type="gramStart"/>
            <w:r w:rsidRPr="00B53375">
              <w:rPr>
                <w:rFonts w:ascii="Times New Roman" w:hAnsi="Times New Roman" w:cs="Times New Roman"/>
              </w:rPr>
              <w:t>Т(</w:t>
            </w:r>
            <w:proofErr w:type="spellStart"/>
            <w:proofErr w:type="gramEnd"/>
            <w:r w:rsidRPr="00B53375">
              <w:rPr>
                <w:rFonts w:ascii="Times New Roman" w:hAnsi="Times New Roman" w:cs="Times New Roman"/>
              </w:rPr>
              <w:t>Биоконт</w:t>
            </w:r>
            <w:proofErr w:type="spellEnd"/>
            <w:r w:rsidRPr="00B53375">
              <w:rPr>
                <w:rFonts w:ascii="Times New Roman" w:hAnsi="Times New Roman" w:cs="Times New Roman"/>
              </w:rPr>
              <w:t xml:space="preserve">), 500 </w:t>
            </w:r>
            <w:proofErr w:type="spellStart"/>
            <w:r w:rsidRPr="00B53375">
              <w:rPr>
                <w:rFonts w:ascii="Times New Roman" w:hAnsi="Times New Roman" w:cs="Times New Roman"/>
              </w:rPr>
              <w:t>опр</w:t>
            </w:r>
            <w:proofErr w:type="spellEnd"/>
            <w:r w:rsidRPr="00B53375">
              <w:rPr>
                <w:rFonts w:ascii="Times New Roman" w:hAnsi="Times New Roman" w:cs="Times New Roman"/>
              </w:rPr>
              <w:t xml:space="preserve"> х 3 мл</w:t>
            </w:r>
          </w:p>
        </w:tc>
        <w:tc>
          <w:tcPr>
            <w:tcW w:w="444" w:type="pct"/>
            <w:vAlign w:val="center"/>
          </w:tcPr>
          <w:p w:rsidR="007F2C12" w:rsidRDefault="007F2C12" w:rsidP="002F1F23">
            <w:pPr>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упак</w:t>
            </w:r>
            <w:proofErr w:type="spellEnd"/>
          </w:p>
        </w:tc>
        <w:tc>
          <w:tcPr>
            <w:tcW w:w="371"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18" w:type="pct"/>
            <w:vAlign w:val="center"/>
          </w:tcPr>
          <w:p w:rsidR="007F2C12" w:rsidRDefault="007F2C12" w:rsidP="002F1F2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8400</w:t>
            </w:r>
          </w:p>
        </w:tc>
        <w:tc>
          <w:tcPr>
            <w:tcW w:w="500" w:type="pct"/>
            <w:vAlign w:val="center"/>
          </w:tcPr>
          <w:p w:rsidR="007F2C12" w:rsidRDefault="007F2C12" w:rsidP="002F1F23">
            <w:pPr>
              <w:jc w:val="center"/>
              <w:rPr>
                <w:rFonts w:ascii="Times New Roman" w:hAnsi="Times New Roman" w:cs="Times New Roman"/>
              </w:rPr>
            </w:pPr>
            <w:r>
              <w:rPr>
                <w:rFonts w:ascii="Times New Roman" w:hAnsi="Times New Roman" w:cs="Times New Roman"/>
              </w:rPr>
              <w:t>84 000</w:t>
            </w:r>
          </w:p>
        </w:tc>
      </w:tr>
    </w:tbl>
    <w:p w:rsidR="00F81FB8" w:rsidRDefault="00F81FB8" w:rsidP="00B72F8B">
      <w:pPr>
        <w:rPr>
          <w:rFonts w:ascii="Times New Roman" w:hAnsi="Times New Roman" w:cs="Times New Roman"/>
          <w:sz w:val="28"/>
          <w:szCs w:val="28"/>
        </w:rPr>
      </w:pPr>
    </w:p>
    <w:p w:rsidR="00F81FB8" w:rsidRDefault="00F81FB8" w:rsidP="00B72F8B">
      <w:pPr>
        <w:rPr>
          <w:rFonts w:ascii="Times New Roman" w:hAnsi="Times New Roman" w:cs="Times New Roman"/>
          <w:sz w:val="28"/>
          <w:szCs w:val="28"/>
        </w:rPr>
      </w:pPr>
    </w:p>
    <w:p w:rsidR="00B72F8B" w:rsidRPr="00CA13A0" w:rsidRDefault="00E80F21" w:rsidP="00B72F8B">
      <w:pPr>
        <w:rPr>
          <w:rFonts w:ascii="Times New Roman" w:hAnsi="Times New Roman" w:cs="Times New Roman"/>
          <w:sz w:val="28"/>
          <w:szCs w:val="28"/>
        </w:rPr>
      </w:pPr>
      <w:r>
        <w:rPr>
          <w:rFonts w:ascii="Times New Roman" w:hAnsi="Times New Roman" w:cs="Times New Roman"/>
          <w:sz w:val="28"/>
          <w:szCs w:val="28"/>
        </w:rPr>
        <w:t>1</w:t>
      </w:r>
      <w:r w:rsidR="00B72F8B" w:rsidRPr="00CA13A0">
        <w:rPr>
          <w:rFonts w:ascii="Times New Roman" w:hAnsi="Times New Roman" w:cs="Times New Roman"/>
          <w:sz w:val="28"/>
          <w:szCs w:val="28"/>
        </w:rPr>
        <w:t>.</w:t>
      </w:r>
      <w:r w:rsidR="00B72F8B" w:rsidRPr="00CA13A0">
        <w:rPr>
          <w:rFonts w:ascii="Times New Roman" w:hAnsi="Times New Roman" w:cs="Times New Roman"/>
          <w:sz w:val="28"/>
          <w:szCs w:val="28"/>
        </w:rPr>
        <w:tab/>
        <w:t>Срок и условия поставки товара: Поставка товаров должны осуществляться Поставщиком в течение 10 (десяти) рабочих дней с момента заключения договор</w:t>
      </w:r>
      <w:proofErr w:type="gramStart"/>
      <w:r w:rsidR="00B72F8B" w:rsidRPr="00CA13A0">
        <w:rPr>
          <w:rFonts w:ascii="Times New Roman" w:hAnsi="Times New Roman" w:cs="Times New Roman"/>
          <w:sz w:val="28"/>
          <w:szCs w:val="28"/>
        </w:rPr>
        <w:t>а(</w:t>
      </w:r>
      <w:proofErr w:type="gramEnd"/>
      <w:r w:rsidR="00B72F8B" w:rsidRPr="00CA13A0">
        <w:rPr>
          <w:rFonts w:ascii="Times New Roman" w:hAnsi="Times New Roman" w:cs="Times New Roman"/>
          <w:sz w:val="28"/>
          <w:szCs w:val="28"/>
        </w:rPr>
        <w:t xml:space="preserve">по согласованию заказчика). Доставка товара осуществляется за счет Поставщика с 8.00 ч. до 17.00 часов, в рабочие дни по адресу: Восточно-Казахстанская область, </w:t>
      </w:r>
      <w:proofErr w:type="spellStart"/>
      <w:r w:rsidR="00B72F8B" w:rsidRPr="00CA13A0">
        <w:rPr>
          <w:rFonts w:ascii="Times New Roman" w:hAnsi="Times New Roman" w:cs="Times New Roman"/>
          <w:sz w:val="28"/>
          <w:szCs w:val="28"/>
        </w:rPr>
        <w:t>Курчумский</w:t>
      </w:r>
      <w:proofErr w:type="spellEnd"/>
      <w:r w:rsidR="00B72F8B" w:rsidRPr="00CA13A0">
        <w:rPr>
          <w:rFonts w:ascii="Times New Roman" w:hAnsi="Times New Roman" w:cs="Times New Roman"/>
          <w:sz w:val="28"/>
          <w:szCs w:val="28"/>
        </w:rPr>
        <w:t xml:space="preserve"> район, </w:t>
      </w:r>
      <w:proofErr w:type="spellStart"/>
      <w:r w:rsidR="00B72F8B" w:rsidRPr="00CA13A0">
        <w:rPr>
          <w:rFonts w:ascii="Times New Roman" w:hAnsi="Times New Roman" w:cs="Times New Roman"/>
          <w:sz w:val="28"/>
          <w:szCs w:val="28"/>
        </w:rPr>
        <w:t>с</w:t>
      </w:r>
      <w:proofErr w:type="gramStart"/>
      <w:r w:rsidR="00B72F8B" w:rsidRPr="00CA13A0">
        <w:rPr>
          <w:rFonts w:ascii="Times New Roman" w:hAnsi="Times New Roman" w:cs="Times New Roman"/>
          <w:sz w:val="28"/>
          <w:szCs w:val="28"/>
        </w:rPr>
        <w:t>.К</w:t>
      </w:r>
      <w:proofErr w:type="gramEnd"/>
      <w:r w:rsidR="00B72F8B" w:rsidRPr="00CA13A0">
        <w:rPr>
          <w:rFonts w:ascii="Times New Roman" w:hAnsi="Times New Roman" w:cs="Times New Roman"/>
          <w:sz w:val="28"/>
          <w:szCs w:val="28"/>
        </w:rPr>
        <w:t>урчум</w:t>
      </w:r>
      <w:proofErr w:type="spellEnd"/>
      <w:r w:rsidR="00B72F8B" w:rsidRPr="00CA13A0">
        <w:rPr>
          <w:rFonts w:ascii="Times New Roman" w:hAnsi="Times New Roman" w:cs="Times New Roman"/>
          <w:sz w:val="28"/>
          <w:szCs w:val="28"/>
        </w:rPr>
        <w:t>, Захарова, 1а,.</w:t>
      </w: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2.</w:t>
      </w:r>
      <w:r w:rsidRPr="00CA13A0">
        <w:rPr>
          <w:rFonts w:ascii="Times New Roman" w:hAnsi="Times New Roman" w:cs="Times New Roman"/>
          <w:sz w:val="28"/>
          <w:szCs w:val="28"/>
        </w:rPr>
        <w:tab/>
        <w:t>Начало предоставления ценовых</w:t>
      </w:r>
      <w:r>
        <w:rPr>
          <w:rFonts w:ascii="Times New Roman" w:hAnsi="Times New Roman" w:cs="Times New Roman"/>
          <w:sz w:val="28"/>
          <w:szCs w:val="28"/>
        </w:rPr>
        <w:t xml:space="preserve"> </w:t>
      </w:r>
      <w:r w:rsidR="00855D93">
        <w:rPr>
          <w:rFonts w:ascii="Times New Roman" w:hAnsi="Times New Roman" w:cs="Times New Roman"/>
          <w:sz w:val="28"/>
          <w:szCs w:val="28"/>
        </w:rPr>
        <w:t xml:space="preserve">предложений с  </w:t>
      </w:r>
      <w:r w:rsidR="00102737">
        <w:rPr>
          <w:rFonts w:ascii="Times New Roman" w:hAnsi="Times New Roman" w:cs="Times New Roman"/>
          <w:sz w:val="28"/>
          <w:szCs w:val="28"/>
        </w:rPr>
        <w:t>09 ч</w:t>
      </w:r>
      <w:r w:rsidR="00F81FB8">
        <w:rPr>
          <w:rFonts w:ascii="Times New Roman" w:hAnsi="Times New Roman" w:cs="Times New Roman"/>
          <w:sz w:val="28"/>
          <w:szCs w:val="28"/>
        </w:rPr>
        <w:t>. 00 мин 20</w:t>
      </w:r>
      <w:r w:rsidR="00E80F21">
        <w:rPr>
          <w:rFonts w:ascii="Times New Roman" w:hAnsi="Times New Roman" w:cs="Times New Roman"/>
          <w:sz w:val="28"/>
          <w:szCs w:val="28"/>
        </w:rPr>
        <w:t>.0</w:t>
      </w:r>
      <w:r w:rsidR="00F81FB8">
        <w:rPr>
          <w:rFonts w:ascii="Times New Roman" w:hAnsi="Times New Roman" w:cs="Times New Roman"/>
          <w:sz w:val="28"/>
          <w:szCs w:val="28"/>
        </w:rPr>
        <w:t>5</w:t>
      </w:r>
      <w:r w:rsidRPr="00CA13A0">
        <w:rPr>
          <w:rFonts w:ascii="Times New Roman" w:hAnsi="Times New Roman" w:cs="Times New Roman"/>
          <w:sz w:val="28"/>
          <w:szCs w:val="28"/>
        </w:rPr>
        <w:t>.2022 г</w:t>
      </w: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3.</w:t>
      </w:r>
      <w:r w:rsidRPr="00CA13A0">
        <w:rPr>
          <w:rFonts w:ascii="Times New Roman" w:hAnsi="Times New Roman" w:cs="Times New Roman"/>
          <w:sz w:val="28"/>
          <w:szCs w:val="28"/>
        </w:rPr>
        <w:tab/>
        <w:t xml:space="preserve">Место представления (приема) документов и окончательный срок подачи ценовых предложений: Восточно-Казахстанская область, </w:t>
      </w:r>
      <w:proofErr w:type="spellStart"/>
      <w:r w:rsidRPr="00CA13A0">
        <w:rPr>
          <w:rFonts w:ascii="Times New Roman" w:hAnsi="Times New Roman" w:cs="Times New Roman"/>
          <w:sz w:val="28"/>
          <w:szCs w:val="28"/>
        </w:rPr>
        <w:t>Курчумский</w:t>
      </w:r>
      <w:proofErr w:type="spellEnd"/>
      <w:r w:rsidRPr="00CA13A0">
        <w:rPr>
          <w:rFonts w:ascii="Times New Roman" w:hAnsi="Times New Roman" w:cs="Times New Roman"/>
          <w:sz w:val="28"/>
          <w:szCs w:val="28"/>
        </w:rPr>
        <w:t xml:space="preserve"> район, </w:t>
      </w:r>
      <w:proofErr w:type="spellStart"/>
      <w:r w:rsidRPr="00CA13A0">
        <w:rPr>
          <w:rFonts w:ascii="Times New Roman" w:hAnsi="Times New Roman" w:cs="Times New Roman"/>
          <w:sz w:val="28"/>
          <w:szCs w:val="28"/>
        </w:rPr>
        <w:t>с</w:t>
      </w:r>
      <w:proofErr w:type="gramStart"/>
      <w:r w:rsidRPr="00CA13A0">
        <w:rPr>
          <w:rFonts w:ascii="Times New Roman" w:hAnsi="Times New Roman" w:cs="Times New Roman"/>
          <w:sz w:val="28"/>
          <w:szCs w:val="28"/>
        </w:rPr>
        <w:t>.К</w:t>
      </w:r>
      <w:proofErr w:type="gramEnd"/>
      <w:r w:rsidRPr="00CA13A0">
        <w:rPr>
          <w:rFonts w:ascii="Times New Roman" w:hAnsi="Times New Roman" w:cs="Times New Roman"/>
          <w:sz w:val="28"/>
          <w:szCs w:val="28"/>
        </w:rPr>
        <w:t>урчум</w:t>
      </w:r>
      <w:proofErr w:type="spellEnd"/>
      <w:r w:rsidRPr="00CA13A0">
        <w:rPr>
          <w:rFonts w:ascii="Times New Roman" w:hAnsi="Times New Roman" w:cs="Times New Roman"/>
          <w:sz w:val="28"/>
          <w:szCs w:val="28"/>
        </w:rPr>
        <w:t>, Захарова, 1а, отдел бухгалтерия(</w:t>
      </w:r>
      <w:proofErr w:type="spellStart"/>
      <w:r w:rsidRPr="00CA13A0">
        <w:rPr>
          <w:rFonts w:ascii="Times New Roman" w:hAnsi="Times New Roman" w:cs="Times New Roman"/>
          <w:sz w:val="28"/>
          <w:szCs w:val="28"/>
        </w:rPr>
        <w:t>госзакуп</w:t>
      </w:r>
      <w:proofErr w:type="spellEnd"/>
      <w:r w:rsidRPr="00CA13A0">
        <w:rPr>
          <w:rFonts w:ascii="Times New Roman" w:hAnsi="Times New Roman" w:cs="Times New Roman"/>
          <w:sz w:val="28"/>
          <w:szCs w:val="28"/>
        </w:rPr>
        <w:t xml:space="preserve">), до </w:t>
      </w:r>
      <w:r w:rsidR="00D37A62">
        <w:rPr>
          <w:rFonts w:ascii="Times New Roman" w:hAnsi="Times New Roman" w:cs="Times New Roman"/>
          <w:sz w:val="28"/>
          <w:szCs w:val="28"/>
        </w:rPr>
        <w:t>15:0</w:t>
      </w:r>
      <w:r w:rsidR="00F81FB8">
        <w:rPr>
          <w:rFonts w:ascii="Times New Roman" w:hAnsi="Times New Roman" w:cs="Times New Roman"/>
          <w:sz w:val="28"/>
          <w:szCs w:val="28"/>
        </w:rPr>
        <w:t>0ч. 00 мин 27</w:t>
      </w:r>
      <w:r w:rsidRPr="00CA13A0">
        <w:rPr>
          <w:rFonts w:ascii="Times New Roman" w:hAnsi="Times New Roman" w:cs="Times New Roman"/>
          <w:sz w:val="28"/>
          <w:szCs w:val="28"/>
        </w:rPr>
        <w:t>.0</w:t>
      </w:r>
      <w:r w:rsidR="00F81FB8">
        <w:rPr>
          <w:rFonts w:ascii="Times New Roman" w:hAnsi="Times New Roman" w:cs="Times New Roman"/>
          <w:sz w:val="28"/>
          <w:szCs w:val="28"/>
        </w:rPr>
        <w:t>5</w:t>
      </w:r>
      <w:r w:rsidRPr="00CA13A0">
        <w:rPr>
          <w:rFonts w:ascii="Times New Roman" w:hAnsi="Times New Roman" w:cs="Times New Roman"/>
          <w:sz w:val="28"/>
          <w:szCs w:val="28"/>
        </w:rPr>
        <w:t>.2022 г</w:t>
      </w: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4.</w:t>
      </w:r>
      <w:r w:rsidRPr="00CA13A0">
        <w:rPr>
          <w:rFonts w:ascii="Times New Roman" w:hAnsi="Times New Roman" w:cs="Times New Roman"/>
          <w:sz w:val="28"/>
          <w:szCs w:val="28"/>
        </w:rPr>
        <w:tab/>
        <w:t>Место и дата вскрытия конвертов с ценовыми предложениями: конверты с ценовыми пре</w:t>
      </w:r>
      <w:r>
        <w:rPr>
          <w:rFonts w:ascii="Times New Roman" w:hAnsi="Times New Roman" w:cs="Times New Roman"/>
          <w:sz w:val="28"/>
          <w:szCs w:val="28"/>
        </w:rPr>
        <w:t xml:space="preserve">дложениями будут вскрываться в </w:t>
      </w:r>
      <w:r w:rsidR="007F2C12">
        <w:rPr>
          <w:rFonts w:ascii="Times New Roman" w:hAnsi="Times New Roman" w:cs="Times New Roman"/>
          <w:sz w:val="28"/>
          <w:szCs w:val="28"/>
        </w:rPr>
        <w:t>14</w:t>
      </w:r>
      <w:bookmarkStart w:id="0" w:name="_GoBack"/>
      <w:bookmarkEnd w:id="0"/>
      <w:r w:rsidRPr="00CA13A0">
        <w:rPr>
          <w:rFonts w:ascii="Times New Roman" w:hAnsi="Times New Roman" w:cs="Times New Roman"/>
          <w:sz w:val="28"/>
          <w:szCs w:val="28"/>
        </w:rPr>
        <w:t>:</w:t>
      </w:r>
      <w:r w:rsidR="00D37A62">
        <w:rPr>
          <w:rFonts w:ascii="Times New Roman" w:hAnsi="Times New Roman" w:cs="Times New Roman"/>
          <w:sz w:val="28"/>
          <w:szCs w:val="28"/>
        </w:rPr>
        <w:t>30</w:t>
      </w:r>
      <w:r w:rsidR="00F81FB8">
        <w:rPr>
          <w:rFonts w:ascii="Times New Roman" w:hAnsi="Times New Roman" w:cs="Times New Roman"/>
          <w:sz w:val="28"/>
          <w:szCs w:val="28"/>
        </w:rPr>
        <w:t xml:space="preserve"> ч. 27</w:t>
      </w:r>
      <w:r w:rsidRPr="00CA13A0">
        <w:rPr>
          <w:rFonts w:ascii="Times New Roman" w:hAnsi="Times New Roman" w:cs="Times New Roman"/>
          <w:sz w:val="28"/>
          <w:szCs w:val="28"/>
        </w:rPr>
        <w:t>.0</w:t>
      </w:r>
      <w:r w:rsidR="00F81FB8">
        <w:rPr>
          <w:rFonts w:ascii="Times New Roman" w:hAnsi="Times New Roman" w:cs="Times New Roman"/>
          <w:sz w:val="28"/>
          <w:szCs w:val="28"/>
        </w:rPr>
        <w:t>5</w:t>
      </w:r>
      <w:r w:rsidRPr="00CA13A0">
        <w:rPr>
          <w:rFonts w:ascii="Times New Roman" w:hAnsi="Times New Roman" w:cs="Times New Roman"/>
          <w:sz w:val="28"/>
          <w:szCs w:val="28"/>
        </w:rPr>
        <w:t xml:space="preserve">.2022 г. по следующему адресу: Восточно-Казахстанская область, </w:t>
      </w:r>
      <w:proofErr w:type="spellStart"/>
      <w:r w:rsidRPr="00CA13A0">
        <w:rPr>
          <w:rFonts w:ascii="Times New Roman" w:hAnsi="Times New Roman" w:cs="Times New Roman"/>
          <w:sz w:val="28"/>
          <w:szCs w:val="28"/>
        </w:rPr>
        <w:t>Курчумский</w:t>
      </w:r>
      <w:proofErr w:type="spellEnd"/>
      <w:r w:rsidRPr="00CA13A0">
        <w:rPr>
          <w:rFonts w:ascii="Times New Roman" w:hAnsi="Times New Roman" w:cs="Times New Roman"/>
          <w:sz w:val="28"/>
          <w:szCs w:val="28"/>
        </w:rPr>
        <w:t xml:space="preserve"> район, </w:t>
      </w:r>
      <w:proofErr w:type="spellStart"/>
      <w:r w:rsidRPr="00CA13A0">
        <w:rPr>
          <w:rFonts w:ascii="Times New Roman" w:hAnsi="Times New Roman" w:cs="Times New Roman"/>
          <w:sz w:val="28"/>
          <w:szCs w:val="28"/>
        </w:rPr>
        <w:t>с</w:t>
      </w:r>
      <w:proofErr w:type="gramStart"/>
      <w:r w:rsidRPr="00CA13A0">
        <w:rPr>
          <w:rFonts w:ascii="Times New Roman" w:hAnsi="Times New Roman" w:cs="Times New Roman"/>
          <w:sz w:val="28"/>
          <w:szCs w:val="28"/>
        </w:rPr>
        <w:t>.К</w:t>
      </w:r>
      <w:proofErr w:type="gramEnd"/>
      <w:r w:rsidRPr="00CA13A0">
        <w:rPr>
          <w:rFonts w:ascii="Times New Roman" w:hAnsi="Times New Roman" w:cs="Times New Roman"/>
          <w:sz w:val="28"/>
          <w:szCs w:val="28"/>
        </w:rPr>
        <w:t>урчум</w:t>
      </w:r>
      <w:proofErr w:type="spellEnd"/>
      <w:r w:rsidRPr="00CA13A0">
        <w:rPr>
          <w:rFonts w:ascii="Times New Roman" w:hAnsi="Times New Roman" w:cs="Times New Roman"/>
          <w:sz w:val="28"/>
          <w:szCs w:val="28"/>
        </w:rPr>
        <w:t>, Захарова, 1а, аптека.</w:t>
      </w:r>
    </w:p>
    <w:p w:rsidR="00B72F8B" w:rsidRPr="00CA13A0" w:rsidRDefault="00B72F8B" w:rsidP="00B72F8B">
      <w:pPr>
        <w:rPr>
          <w:rFonts w:ascii="Times New Roman" w:hAnsi="Times New Roman" w:cs="Times New Roman"/>
          <w:sz w:val="28"/>
          <w:szCs w:val="28"/>
        </w:rPr>
      </w:pPr>
      <w:r w:rsidRPr="00CA13A0">
        <w:rPr>
          <w:rFonts w:ascii="Times New Roman" w:hAnsi="Times New Roman" w:cs="Times New Roman"/>
          <w:sz w:val="28"/>
          <w:szCs w:val="28"/>
        </w:rPr>
        <w:t>5.</w:t>
      </w:r>
      <w:r w:rsidRPr="00CA13A0">
        <w:rPr>
          <w:rFonts w:ascii="Times New Roman" w:hAnsi="Times New Roman" w:cs="Times New Roman"/>
          <w:sz w:val="28"/>
          <w:szCs w:val="28"/>
        </w:rPr>
        <w:tab/>
        <w:t>Дополнительную информацию и справку можно получить по телефонам: 8-72339-(3-10-48).</w:t>
      </w:r>
    </w:p>
    <w:p w:rsidR="00B72F8B" w:rsidRDefault="00B72F8B" w:rsidP="00B72F8B">
      <w:pPr>
        <w:rPr>
          <w:rFonts w:ascii="Times New Roman" w:hAnsi="Times New Roman" w:cs="Times New Roman"/>
          <w:b/>
          <w:u w:val="single"/>
        </w:rPr>
      </w:pPr>
      <w:r w:rsidRPr="0044171E">
        <w:rPr>
          <w:rFonts w:ascii="Times New Roman" w:hAnsi="Times New Roman" w:cs="Times New Roman"/>
          <w:b/>
          <w:u w:val="single"/>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Pr="0044171E">
        <w:rPr>
          <w:rFonts w:ascii="Times New Roman" w:hAnsi="Times New Roman" w:cs="Times New Roman"/>
          <w:b/>
          <w:u w:val="single"/>
        </w:rPr>
        <w:t xml:space="preserve">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w:t>
      </w:r>
      <w:r w:rsidRPr="0044171E">
        <w:rPr>
          <w:rFonts w:ascii="Times New Roman" w:hAnsi="Times New Roman" w:cs="Times New Roman"/>
          <w:b/>
          <w:u w:val="single"/>
        </w:rPr>
        <w:lastRenderedPageBreak/>
        <w:t>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w:t>
      </w:r>
      <w:hyperlink r:id="rId7" w:anchor="z124" w:history="1">
        <w:r w:rsidRPr="0044171E">
          <w:rPr>
            <w:rStyle w:val="a6"/>
            <w:rFonts w:ascii="Times New Roman" w:hAnsi="Times New Roman" w:cs="Times New Roman"/>
            <w:b/>
          </w:rPr>
          <w:t>главой 4</w:t>
        </w:r>
      </w:hyperlink>
      <w:r w:rsidRPr="0044171E">
        <w:rPr>
          <w:rFonts w:ascii="Times New Roman" w:hAnsi="Times New Roman" w:cs="Times New Roman"/>
          <w:b/>
          <w:u w:val="single"/>
        </w:rPr>
        <w:t> настоящих Правил, а также</w:t>
      </w:r>
      <w:proofErr w:type="gramEnd"/>
      <w:r w:rsidRPr="0044171E">
        <w:rPr>
          <w:rFonts w:ascii="Times New Roman" w:hAnsi="Times New Roman" w:cs="Times New Roman"/>
          <w:b/>
          <w:u w:val="single"/>
        </w:rPr>
        <w:t xml:space="preserve"> описание и объем фармацевтических услуг.</w:t>
      </w:r>
    </w:p>
    <w:p w:rsidR="007A6915" w:rsidRPr="0044171E" w:rsidRDefault="007A6915" w:rsidP="00B72F8B">
      <w:pPr>
        <w:rPr>
          <w:rFonts w:ascii="Times New Roman" w:hAnsi="Times New Roman" w:cs="Times New Roman"/>
          <w:b/>
          <w:u w:val="single"/>
        </w:rPr>
      </w:pPr>
    </w:p>
    <w:p w:rsidR="00B72F8B" w:rsidRPr="0044171E" w:rsidRDefault="00B72F8B" w:rsidP="00CC176B">
      <w:pPr>
        <w:rPr>
          <w:rFonts w:ascii="Times New Roman" w:eastAsia="Times New Roman" w:hAnsi="Times New Roman" w:cs="Times New Roman"/>
          <w:color w:val="000000"/>
          <w:lang w:eastAsia="ru-RU"/>
        </w:rPr>
      </w:pPr>
      <w:r w:rsidRPr="0044171E">
        <w:rPr>
          <w:rFonts w:ascii="Times New Roman" w:hAnsi="Times New Roman" w:cs="Times New Roman"/>
        </w:rPr>
        <w:t xml:space="preserve">Ответственное лицо ____________ </w:t>
      </w:r>
      <w:proofErr w:type="spellStart"/>
      <w:r w:rsidR="00F81FB8">
        <w:rPr>
          <w:rFonts w:ascii="Times New Roman" w:hAnsi="Times New Roman" w:cs="Times New Roman"/>
        </w:rPr>
        <w:t>Пестрякова</w:t>
      </w:r>
      <w:proofErr w:type="spellEnd"/>
      <w:r w:rsidR="00F81FB8">
        <w:rPr>
          <w:rFonts w:ascii="Times New Roman" w:hAnsi="Times New Roman" w:cs="Times New Roman"/>
        </w:rPr>
        <w:t xml:space="preserve"> Н. </w:t>
      </w:r>
      <w:proofErr w:type="gramStart"/>
      <w:r w:rsidR="00F81FB8">
        <w:rPr>
          <w:rFonts w:ascii="Times New Roman" w:hAnsi="Times New Roman" w:cs="Times New Roman"/>
        </w:rPr>
        <w:t>В</w:t>
      </w:r>
      <w:proofErr w:type="gramEnd"/>
    </w:p>
    <w:sectPr w:rsidR="00B72F8B" w:rsidRPr="0044171E" w:rsidSect="00855D93">
      <w:pgSz w:w="16838" w:h="11906" w:orient="landscape"/>
      <w:pgMar w:top="1701" w:right="28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E5D"/>
    <w:multiLevelType w:val="hybridMultilevel"/>
    <w:tmpl w:val="4F167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4D1500"/>
    <w:multiLevelType w:val="hybridMultilevel"/>
    <w:tmpl w:val="A3A68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F92201"/>
    <w:multiLevelType w:val="multilevel"/>
    <w:tmpl w:val="85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B2CDA"/>
    <w:multiLevelType w:val="hybridMultilevel"/>
    <w:tmpl w:val="A04A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1"/>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02BC9"/>
    <w:rsid w:val="00010BC9"/>
    <w:rsid w:val="00017B72"/>
    <w:rsid w:val="000261DC"/>
    <w:rsid w:val="000527CA"/>
    <w:rsid w:val="00074083"/>
    <w:rsid w:val="000B4AE1"/>
    <w:rsid w:val="000D3269"/>
    <w:rsid w:val="000D4460"/>
    <w:rsid w:val="000D5C00"/>
    <w:rsid w:val="000E175C"/>
    <w:rsid w:val="000E2010"/>
    <w:rsid w:val="00102737"/>
    <w:rsid w:val="00106F3D"/>
    <w:rsid w:val="00113CFC"/>
    <w:rsid w:val="00114E19"/>
    <w:rsid w:val="00117CD0"/>
    <w:rsid w:val="00153603"/>
    <w:rsid w:val="00161A60"/>
    <w:rsid w:val="00170825"/>
    <w:rsid w:val="001B274C"/>
    <w:rsid w:val="001C182A"/>
    <w:rsid w:val="001C1AFD"/>
    <w:rsid w:val="001C4804"/>
    <w:rsid w:val="001D66C9"/>
    <w:rsid w:val="001F018B"/>
    <w:rsid w:val="00206949"/>
    <w:rsid w:val="00246053"/>
    <w:rsid w:val="00247158"/>
    <w:rsid w:val="002A2069"/>
    <w:rsid w:val="002A3D89"/>
    <w:rsid w:val="002F25F8"/>
    <w:rsid w:val="00310E32"/>
    <w:rsid w:val="00313D5F"/>
    <w:rsid w:val="00314D56"/>
    <w:rsid w:val="00315FD7"/>
    <w:rsid w:val="00351F89"/>
    <w:rsid w:val="0036471E"/>
    <w:rsid w:val="00364F89"/>
    <w:rsid w:val="00366E64"/>
    <w:rsid w:val="003857D3"/>
    <w:rsid w:val="003A3798"/>
    <w:rsid w:val="003A6025"/>
    <w:rsid w:val="003D4DD9"/>
    <w:rsid w:val="003E021A"/>
    <w:rsid w:val="003E27A0"/>
    <w:rsid w:val="003E2A63"/>
    <w:rsid w:val="003E3033"/>
    <w:rsid w:val="003F642F"/>
    <w:rsid w:val="00410031"/>
    <w:rsid w:val="0044171E"/>
    <w:rsid w:val="00445D82"/>
    <w:rsid w:val="00462795"/>
    <w:rsid w:val="00487EAE"/>
    <w:rsid w:val="004921E3"/>
    <w:rsid w:val="004A1632"/>
    <w:rsid w:val="004A195C"/>
    <w:rsid w:val="004A44EF"/>
    <w:rsid w:val="004D1D38"/>
    <w:rsid w:val="004E03B1"/>
    <w:rsid w:val="004E06E6"/>
    <w:rsid w:val="004F2F47"/>
    <w:rsid w:val="00513664"/>
    <w:rsid w:val="005547D3"/>
    <w:rsid w:val="00580D89"/>
    <w:rsid w:val="00580EC4"/>
    <w:rsid w:val="00590C9B"/>
    <w:rsid w:val="005A56A5"/>
    <w:rsid w:val="005B739D"/>
    <w:rsid w:val="005C16B9"/>
    <w:rsid w:val="005E19E1"/>
    <w:rsid w:val="005E4E91"/>
    <w:rsid w:val="005E6C1C"/>
    <w:rsid w:val="005E6C30"/>
    <w:rsid w:val="005F5BDC"/>
    <w:rsid w:val="006115E3"/>
    <w:rsid w:val="0062195F"/>
    <w:rsid w:val="006613A9"/>
    <w:rsid w:val="00665E9C"/>
    <w:rsid w:val="006712F2"/>
    <w:rsid w:val="006737D1"/>
    <w:rsid w:val="0068592C"/>
    <w:rsid w:val="006A3ED3"/>
    <w:rsid w:val="006B075E"/>
    <w:rsid w:val="006C7B04"/>
    <w:rsid w:val="006F6F10"/>
    <w:rsid w:val="006F7A63"/>
    <w:rsid w:val="00725A4D"/>
    <w:rsid w:val="00735C71"/>
    <w:rsid w:val="00736033"/>
    <w:rsid w:val="007638B7"/>
    <w:rsid w:val="0077356D"/>
    <w:rsid w:val="00786042"/>
    <w:rsid w:val="007A4361"/>
    <w:rsid w:val="007A6915"/>
    <w:rsid w:val="007A7964"/>
    <w:rsid w:val="007B310F"/>
    <w:rsid w:val="007D34A8"/>
    <w:rsid w:val="007F2C12"/>
    <w:rsid w:val="008012F5"/>
    <w:rsid w:val="00803937"/>
    <w:rsid w:val="00824D36"/>
    <w:rsid w:val="008424B4"/>
    <w:rsid w:val="00853C45"/>
    <w:rsid w:val="00855D93"/>
    <w:rsid w:val="00861338"/>
    <w:rsid w:val="008644E5"/>
    <w:rsid w:val="008A1E31"/>
    <w:rsid w:val="008A3522"/>
    <w:rsid w:val="008A3D7D"/>
    <w:rsid w:val="008C3FC8"/>
    <w:rsid w:val="008E7253"/>
    <w:rsid w:val="008E72E3"/>
    <w:rsid w:val="008E7D7E"/>
    <w:rsid w:val="008F16CB"/>
    <w:rsid w:val="008F78EF"/>
    <w:rsid w:val="008F7C28"/>
    <w:rsid w:val="00901662"/>
    <w:rsid w:val="00930717"/>
    <w:rsid w:val="00940040"/>
    <w:rsid w:val="00943AB0"/>
    <w:rsid w:val="0094478B"/>
    <w:rsid w:val="00956FD2"/>
    <w:rsid w:val="00966F1A"/>
    <w:rsid w:val="009774A3"/>
    <w:rsid w:val="009959EA"/>
    <w:rsid w:val="009A5B83"/>
    <w:rsid w:val="009B201C"/>
    <w:rsid w:val="009C051D"/>
    <w:rsid w:val="009C5E11"/>
    <w:rsid w:val="009C5FF2"/>
    <w:rsid w:val="009F0A57"/>
    <w:rsid w:val="009F7274"/>
    <w:rsid w:val="00A006D9"/>
    <w:rsid w:val="00A1161A"/>
    <w:rsid w:val="00A12062"/>
    <w:rsid w:val="00A1780B"/>
    <w:rsid w:val="00A17E78"/>
    <w:rsid w:val="00A20E06"/>
    <w:rsid w:val="00A30280"/>
    <w:rsid w:val="00A52C11"/>
    <w:rsid w:val="00A851DF"/>
    <w:rsid w:val="00A87132"/>
    <w:rsid w:val="00A91F9B"/>
    <w:rsid w:val="00A92B8C"/>
    <w:rsid w:val="00AC2647"/>
    <w:rsid w:val="00B1349C"/>
    <w:rsid w:val="00B25F58"/>
    <w:rsid w:val="00B413B5"/>
    <w:rsid w:val="00B72F8B"/>
    <w:rsid w:val="00B954A1"/>
    <w:rsid w:val="00B976B7"/>
    <w:rsid w:val="00BD65C7"/>
    <w:rsid w:val="00C03446"/>
    <w:rsid w:val="00C06ACF"/>
    <w:rsid w:val="00C126F7"/>
    <w:rsid w:val="00C24D46"/>
    <w:rsid w:val="00C31EDE"/>
    <w:rsid w:val="00C606A0"/>
    <w:rsid w:val="00CA721E"/>
    <w:rsid w:val="00CB1A9B"/>
    <w:rsid w:val="00CC176B"/>
    <w:rsid w:val="00CE4FEF"/>
    <w:rsid w:val="00CF1DEC"/>
    <w:rsid w:val="00D11EF7"/>
    <w:rsid w:val="00D13B0C"/>
    <w:rsid w:val="00D14CB2"/>
    <w:rsid w:val="00D20CD4"/>
    <w:rsid w:val="00D25E87"/>
    <w:rsid w:val="00D37A62"/>
    <w:rsid w:val="00D576BE"/>
    <w:rsid w:val="00D90ACD"/>
    <w:rsid w:val="00D92ADE"/>
    <w:rsid w:val="00DA0A76"/>
    <w:rsid w:val="00DA49FD"/>
    <w:rsid w:val="00DA7804"/>
    <w:rsid w:val="00DD281A"/>
    <w:rsid w:val="00DE6E28"/>
    <w:rsid w:val="00E23D3B"/>
    <w:rsid w:val="00E25736"/>
    <w:rsid w:val="00E43E79"/>
    <w:rsid w:val="00E56FAE"/>
    <w:rsid w:val="00E733CA"/>
    <w:rsid w:val="00E77B61"/>
    <w:rsid w:val="00E80F21"/>
    <w:rsid w:val="00E91552"/>
    <w:rsid w:val="00E95066"/>
    <w:rsid w:val="00EA4DA1"/>
    <w:rsid w:val="00EC1E13"/>
    <w:rsid w:val="00EC237C"/>
    <w:rsid w:val="00ED21A3"/>
    <w:rsid w:val="00EE4ECC"/>
    <w:rsid w:val="00F04DC5"/>
    <w:rsid w:val="00F1561B"/>
    <w:rsid w:val="00F32679"/>
    <w:rsid w:val="00F33A37"/>
    <w:rsid w:val="00F5621D"/>
    <w:rsid w:val="00F81FB8"/>
    <w:rsid w:val="00F90D5D"/>
    <w:rsid w:val="00F921F1"/>
    <w:rsid w:val="00FA22CE"/>
    <w:rsid w:val="00FA4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5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uiPriority w:val="22"/>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paragraph" w:customStyle="1" w:styleId="Default">
    <w:name w:val="Default"/>
    <w:rsid w:val="00C06ACF"/>
    <w:pPr>
      <w:autoSpaceDE w:val="0"/>
      <w:autoSpaceDN w:val="0"/>
      <w:adjustRightInd w:val="0"/>
      <w:spacing w:after="0" w:line="240" w:lineRule="auto"/>
    </w:pPr>
    <w:rPr>
      <w:rFonts w:ascii="Arial" w:eastAsia="Calibri" w:hAnsi="Arial" w:cs="Arial"/>
      <w:color w:val="000000"/>
      <w:sz w:val="24"/>
      <w:szCs w:val="24"/>
    </w:rPr>
  </w:style>
  <w:style w:type="paragraph" w:customStyle="1" w:styleId="style1">
    <w:name w:val="style1"/>
    <w:basedOn w:val="a"/>
    <w:rsid w:val="00DA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59"/>
    <w:rsid w:val="00673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uiPriority w:val="22"/>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paragraph" w:customStyle="1" w:styleId="Default">
    <w:name w:val="Default"/>
    <w:rsid w:val="00C06ACF"/>
    <w:pPr>
      <w:autoSpaceDE w:val="0"/>
      <w:autoSpaceDN w:val="0"/>
      <w:adjustRightInd w:val="0"/>
      <w:spacing w:after="0" w:line="240" w:lineRule="auto"/>
    </w:pPr>
    <w:rPr>
      <w:rFonts w:ascii="Arial" w:eastAsia="Calibri" w:hAnsi="Arial" w:cs="Arial"/>
      <w:color w:val="000000"/>
      <w:sz w:val="24"/>
      <w:szCs w:val="24"/>
    </w:rPr>
  </w:style>
  <w:style w:type="paragraph" w:customStyle="1" w:styleId="style1">
    <w:name w:val="style1"/>
    <w:basedOn w:val="a"/>
    <w:rsid w:val="00DA49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137966440">
      <w:bodyDiv w:val="1"/>
      <w:marLeft w:val="0"/>
      <w:marRight w:val="0"/>
      <w:marTop w:val="0"/>
      <w:marBottom w:val="0"/>
      <w:divBdr>
        <w:top w:val="none" w:sz="0" w:space="0" w:color="auto"/>
        <w:left w:val="none" w:sz="0" w:space="0" w:color="auto"/>
        <w:bottom w:val="none" w:sz="0" w:space="0" w:color="auto"/>
        <w:right w:val="none" w:sz="0" w:space="0" w:color="auto"/>
      </w:divBdr>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4107">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692848165">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168713973">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08358991">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09399301">
      <w:bodyDiv w:val="1"/>
      <w:marLeft w:val="0"/>
      <w:marRight w:val="0"/>
      <w:marTop w:val="0"/>
      <w:marBottom w:val="0"/>
      <w:divBdr>
        <w:top w:val="none" w:sz="0" w:space="0" w:color="auto"/>
        <w:left w:val="none" w:sz="0" w:space="0" w:color="auto"/>
        <w:bottom w:val="none" w:sz="0" w:space="0" w:color="auto"/>
        <w:right w:val="none" w:sz="0" w:space="0" w:color="auto"/>
      </w:divBdr>
    </w:div>
    <w:div w:id="2089427114">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P21000003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68A41-B0C9-439D-9B47-43E1DAC6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1436</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Пользователь</cp:lastModifiedBy>
  <cp:revision>2</cp:revision>
  <cp:lastPrinted>2017-10-05T09:06:00Z</cp:lastPrinted>
  <dcterms:created xsi:type="dcterms:W3CDTF">2022-05-19T10:34:00Z</dcterms:created>
  <dcterms:modified xsi:type="dcterms:W3CDTF">2022-05-19T10:34:00Z</dcterms:modified>
</cp:coreProperties>
</file>