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45" w:rsidRPr="009B2D8F" w:rsidRDefault="009B2D8F" w:rsidP="002C7245">
      <w:pPr>
        <w:rPr>
          <w:rFonts w:ascii="Times New Roman" w:hAnsi="Times New Roman" w:cs="Times New Roman"/>
          <w:sz w:val="24"/>
          <w:szCs w:val="24"/>
        </w:rPr>
      </w:pPr>
      <w:r w:rsidRPr="009B2D8F">
        <w:rPr>
          <w:rFonts w:ascii="Times New Roman" w:hAnsi="Times New Roman" w:cs="Times New Roman"/>
          <w:b/>
          <w:bCs/>
          <w:sz w:val="24"/>
          <w:szCs w:val="24"/>
        </w:rPr>
        <w:t>Объявление №2 от 25</w:t>
      </w:r>
      <w:r w:rsidR="002C7245" w:rsidRPr="009B2D8F">
        <w:rPr>
          <w:rFonts w:ascii="Times New Roman" w:hAnsi="Times New Roman" w:cs="Times New Roman"/>
          <w:b/>
          <w:bCs/>
          <w:sz w:val="24"/>
          <w:szCs w:val="24"/>
        </w:rPr>
        <w:t>.01.2022 г.</w:t>
      </w:r>
    </w:p>
    <w:p w:rsidR="002C7245" w:rsidRPr="009B2D8F" w:rsidRDefault="002C7245" w:rsidP="002C7245">
      <w:pPr>
        <w:rPr>
          <w:rFonts w:ascii="Times New Roman" w:hAnsi="Times New Roman" w:cs="Times New Roman"/>
          <w:sz w:val="24"/>
          <w:szCs w:val="24"/>
        </w:rPr>
      </w:pPr>
      <w:r w:rsidRPr="009B2D8F">
        <w:rPr>
          <w:rFonts w:ascii="Times New Roman" w:hAnsi="Times New Roman" w:cs="Times New Roman"/>
          <w:sz w:val="24"/>
          <w:szCs w:val="24"/>
        </w:rPr>
        <w:t> </w:t>
      </w:r>
    </w:p>
    <w:p w:rsidR="002C7245" w:rsidRPr="009B2D8F" w:rsidRDefault="002C7245" w:rsidP="00D01D40">
      <w:p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9B2D8F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«Приобретение 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Реагенты и расходные материалы для анализатора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Ortho-Clinical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Diagnostics</w:t>
      </w:r>
      <w:proofErr w:type="spellEnd"/>
      <w:r w:rsidR="005F0D05" w:rsidRPr="009B2D8F">
        <w:rPr>
          <w:rFonts w:ascii="Times New Roman" w:hAnsi="Times New Roman" w:cs="Times New Roman"/>
          <w:b/>
          <w:sz w:val="24"/>
          <w:szCs w:val="24"/>
        </w:rPr>
        <w:t>(закрытого типа)</w:t>
      </w:r>
      <w:r w:rsidR="003D099F" w:rsidRPr="009B2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 на 2022 год»</w:t>
      </w:r>
      <w:r w:rsidRPr="009B2D8F">
        <w:rPr>
          <w:rFonts w:ascii="Times New Roman" w:hAnsi="Times New Roman" w:cs="Times New Roman"/>
          <w:b/>
          <w:sz w:val="24"/>
          <w:szCs w:val="24"/>
        </w:rPr>
        <w:t>.</w:t>
      </w:r>
    </w:p>
    <w:p w:rsidR="002C7245" w:rsidRPr="009B2D8F" w:rsidRDefault="002C7245" w:rsidP="002C7245">
      <w:p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9B2D8F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9B2D8F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но-Казахстанской области. ВКО, 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район,село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 Курчум, ул</w:t>
      </w:r>
      <w:proofErr w:type="gram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="00D01D40" w:rsidRPr="009B2D8F">
        <w:rPr>
          <w:rFonts w:ascii="Times New Roman" w:hAnsi="Times New Roman" w:cs="Times New Roman"/>
          <w:b/>
          <w:sz w:val="24"/>
          <w:szCs w:val="24"/>
        </w:rPr>
        <w:t>ахарова,1А</w:t>
      </w:r>
      <w:r w:rsidRPr="009B2D8F">
        <w:rPr>
          <w:rFonts w:ascii="Times New Roman" w:hAnsi="Times New Roman" w:cs="Times New Roman"/>
          <w:b/>
          <w:sz w:val="24"/>
          <w:szCs w:val="24"/>
        </w:rPr>
        <w:t>.</w:t>
      </w:r>
    </w:p>
    <w:p w:rsidR="001A3D37" w:rsidRPr="009B2D8F" w:rsidRDefault="001A3D37" w:rsidP="002C72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5"/>
        <w:gridCol w:w="2281"/>
        <w:gridCol w:w="2281"/>
        <w:gridCol w:w="2006"/>
        <w:gridCol w:w="2067"/>
        <w:gridCol w:w="2068"/>
        <w:gridCol w:w="2078"/>
      </w:tblGrid>
      <w:tr w:rsidR="001A3D37" w:rsidRPr="009B2D8F" w:rsidTr="001A3D37">
        <w:tc>
          <w:tcPr>
            <w:tcW w:w="2104" w:type="dxa"/>
            <w:vAlign w:val="center"/>
          </w:tcPr>
          <w:p w:rsidR="001A3D37" w:rsidRPr="009B2D8F" w:rsidRDefault="001A3D37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A3D37" w:rsidRPr="009B2D8F" w:rsidRDefault="001A3D37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лота</w:t>
            </w:r>
          </w:p>
          <w:p w:rsidR="001A3D37" w:rsidRPr="009B2D8F" w:rsidRDefault="001A3D37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vAlign w:val="center"/>
          </w:tcPr>
          <w:p w:rsidR="001A3D37" w:rsidRPr="009B2D8F" w:rsidRDefault="001A3D37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непатентованные наименования закупаемых лекарственных средств, наименования медицинских изделий</w:t>
            </w:r>
          </w:p>
        </w:tc>
        <w:tc>
          <w:tcPr>
            <w:tcW w:w="2125" w:type="dxa"/>
            <w:vAlign w:val="center"/>
          </w:tcPr>
          <w:p w:rsidR="001A3D37" w:rsidRPr="009B2D8F" w:rsidRDefault="001A3D37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характеристика</w:t>
            </w:r>
          </w:p>
        </w:tc>
        <w:tc>
          <w:tcPr>
            <w:tcW w:w="2105" w:type="dxa"/>
            <w:vAlign w:val="center"/>
          </w:tcPr>
          <w:p w:rsidR="001A3D37" w:rsidRPr="009B2D8F" w:rsidRDefault="001A3D37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109" w:type="dxa"/>
            <w:vAlign w:val="center"/>
          </w:tcPr>
          <w:p w:rsidR="001A3D37" w:rsidRPr="009B2D8F" w:rsidRDefault="001A3D37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выделенная для закупа, за единицу</w:t>
            </w:r>
          </w:p>
          <w:p w:rsidR="001A3D37" w:rsidRPr="009B2D8F" w:rsidRDefault="001A3D37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0" w:type="dxa"/>
            <w:vAlign w:val="center"/>
          </w:tcPr>
          <w:p w:rsidR="001A3D37" w:rsidRPr="009B2D8F" w:rsidRDefault="001A3D37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выделенная для закупа</w:t>
            </w:r>
          </w:p>
        </w:tc>
        <w:tc>
          <w:tcPr>
            <w:tcW w:w="2108" w:type="dxa"/>
            <w:vAlign w:val="center"/>
          </w:tcPr>
          <w:p w:rsidR="001A3D37" w:rsidRPr="009B2D8F" w:rsidRDefault="001A3D37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поставки</w:t>
            </w:r>
          </w:p>
        </w:tc>
      </w:tr>
      <w:tr w:rsidR="001A3D37" w:rsidRPr="009B2D8F" w:rsidTr="001A3D37">
        <w:tc>
          <w:tcPr>
            <w:tcW w:w="2104" w:type="dxa"/>
          </w:tcPr>
          <w:p w:rsidR="001A3D37" w:rsidRPr="009B2D8F" w:rsidRDefault="001A3D37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Кассеты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полиспецифические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анти-человеческие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№100</w:t>
            </w:r>
          </w:p>
        </w:tc>
        <w:tc>
          <w:tcPr>
            <w:tcW w:w="2125" w:type="dxa"/>
            <w:vAlign w:val="center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Кассеты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полиспецифические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содержащие античеловеческий иммуноглобулин для скрининга антител /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Polyspecific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Cassettes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, упаковка 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кассет, для колоночной агглютинации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</w:p>
        </w:tc>
        <w:tc>
          <w:tcPr>
            <w:tcW w:w="2105" w:type="dxa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09" w:type="dxa"/>
          </w:tcPr>
          <w:p w:rsidR="001A3D37" w:rsidRPr="009B2D8F" w:rsidRDefault="00EE4655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265155</w:t>
            </w:r>
          </w:p>
        </w:tc>
        <w:tc>
          <w:tcPr>
            <w:tcW w:w="2110" w:type="dxa"/>
          </w:tcPr>
          <w:p w:rsidR="001A3D37" w:rsidRPr="009B2D8F" w:rsidRDefault="00EE4655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530310</w:t>
            </w:r>
          </w:p>
        </w:tc>
        <w:tc>
          <w:tcPr>
            <w:tcW w:w="2108" w:type="dxa"/>
          </w:tcPr>
          <w:p w:rsidR="001A3D37" w:rsidRPr="009B2D8F" w:rsidRDefault="00D01D40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1A3D37" w:rsidRPr="009B2D8F" w:rsidTr="001A3D37">
        <w:tc>
          <w:tcPr>
            <w:tcW w:w="2104" w:type="dxa"/>
          </w:tcPr>
          <w:p w:rsidR="001A3D37" w:rsidRPr="009B2D8F" w:rsidRDefault="001A3D37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5" w:type="dxa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Кассеты для определения резус фактора и группы крови прямой и обратной реакцией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№400</w:t>
            </w:r>
          </w:p>
        </w:tc>
        <w:tc>
          <w:tcPr>
            <w:tcW w:w="2125" w:type="dxa"/>
            <w:vAlign w:val="center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Кассеты для определения резус фактора и группы крови прямой и обратной реакцией /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Combo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Cassettes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, упаковка 400 кассет, для колоночной агглютинации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</w:p>
        </w:tc>
        <w:tc>
          <w:tcPr>
            <w:tcW w:w="2105" w:type="dxa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9" w:type="dxa"/>
          </w:tcPr>
          <w:p w:rsidR="001A3D37" w:rsidRPr="009B2D8F" w:rsidRDefault="00EE4655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893420</w:t>
            </w:r>
          </w:p>
        </w:tc>
        <w:tc>
          <w:tcPr>
            <w:tcW w:w="2110" w:type="dxa"/>
          </w:tcPr>
          <w:p w:rsidR="001A3D37" w:rsidRPr="009B2D8F" w:rsidRDefault="00EE4655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1786840</w:t>
            </w:r>
          </w:p>
        </w:tc>
        <w:tc>
          <w:tcPr>
            <w:tcW w:w="2108" w:type="dxa"/>
          </w:tcPr>
          <w:p w:rsidR="001A3D37" w:rsidRPr="009B2D8F" w:rsidRDefault="00D01D40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1A3D37" w:rsidRPr="009B2D8F" w:rsidTr="001A3D37">
        <w:tc>
          <w:tcPr>
            <w:tcW w:w="2104" w:type="dxa"/>
          </w:tcPr>
          <w:p w:rsidR="001A3D37" w:rsidRPr="009B2D8F" w:rsidRDefault="00D01D40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Реагенты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Surgiscreen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0.8% для распознавания антител в группе крови</w:t>
            </w:r>
          </w:p>
        </w:tc>
        <w:tc>
          <w:tcPr>
            <w:tcW w:w="2125" w:type="dxa"/>
            <w:vAlign w:val="center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0.8% стандартные эритроциты для скрининга антител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Surgiscreen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/ 0.8%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Surgiscreen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, упаковка 3х10мл, для колоночной агглютинации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</w:p>
        </w:tc>
        <w:tc>
          <w:tcPr>
            <w:tcW w:w="2105" w:type="dxa"/>
          </w:tcPr>
          <w:p w:rsidR="001A3D37" w:rsidRPr="009B2D8F" w:rsidRDefault="00EE4655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9" w:type="dxa"/>
          </w:tcPr>
          <w:p w:rsidR="001A3D37" w:rsidRPr="009B2D8F" w:rsidRDefault="00EE4655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42400</w:t>
            </w:r>
          </w:p>
        </w:tc>
        <w:tc>
          <w:tcPr>
            <w:tcW w:w="2110" w:type="dxa"/>
          </w:tcPr>
          <w:p w:rsidR="001A3D37" w:rsidRPr="009B2D8F" w:rsidRDefault="00EE4655" w:rsidP="00EE4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      424000</w:t>
            </w:r>
          </w:p>
        </w:tc>
        <w:tc>
          <w:tcPr>
            <w:tcW w:w="2108" w:type="dxa"/>
          </w:tcPr>
          <w:p w:rsidR="001A3D37" w:rsidRPr="009B2D8F" w:rsidRDefault="00D01D40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1A3D37" w:rsidRPr="009B2D8F" w:rsidTr="001A3D37">
        <w:tc>
          <w:tcPr>
            <w:tcW w:w="2104" w:type="dxa"/>
          </w:tcPr>
          <w:p w:rsidR="001A3D37" w:rsidRPr="009B2D8F" w:rsidRDefault="00D01D40" w:rsidP="00D0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Реагенты Affirmagen2 для подтверждения группы крови АВ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2125" w:type="dxa"/>
            <w:vAlign w:val="center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3% стандартные эритроциты для определения группы крови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Affirmagen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 2 (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) / (3%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Affirmagen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2 (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Cells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, упаковка 2х3мл, для колоночной агглютинации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  <w:proofErr w:type="gramEnd"/>
          </w:p>
        </w:tc>
        <w:tc>
          <w:tcPr>
            <w:tcW w:w="2105" w:type="dxa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09" w:type="dxa"/>
          </w:tcPr>
          <w:p w:rsidR="001A3D37" w:rsidRPr="009B2D8F" w:rsidRDefault="00EE4655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25060</w:t>
            </w:r>
          </w:p>
        </w:tc>
        <w:tc>
          <w:tcPr>
            <w:tcW w:w="2110" w:type="dxa"/>
          </w:tcPr>
          <w:p w:rsidR="001A3D37" w:rsidRPr="009B2D8F" w:rsidRDefault="00EE4655" w:rsidP="00EE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275660</w:t>
            </w:r>
          </w:p>
        </w:tc>
        <w:tc>
          <w:tcPr>
            <w:tcW w:w="2108" w:type="dxa"/>
          </w:tcPr>
          <w:p w:rsidR="001A3D37" w:rsidRPr="009B2D8F" w:rsidRDefault="00D01D40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1A3D37" w:rsidRPr="009B2D8F" w:rsidTr="001A3D37">
        <w:trPr>
          <w:trHeight w:val="1979"/>
        </w:trPr>
        <w:tc>
          <w:tcPr>
            <w:tcW w:w="2104" w:type="dxa"/>
          </w:tcPr>
          <w:p w:rsidR="001A3D37" w:rsidRPr="009B2D8F" w:rsidRDefault="00D01D40" w:rsidP="00D0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5" w:type="dxa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Прокалыватели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кассет для системы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(20 шт.)</w:t>
            </w:r>
          </w:p>
        </w:tc>
        <w:tc>
          <w:tcPr>
            <w:tcW w:w="2125" w:type="dxa"/>
            <w:vAlign w:val="center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Лайнеры для системы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Liners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, упаковка 20 штук, для колоночной агглютинации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</w:p>
        </w:tc>
        <w:tc>
          <w:tcPr>
            <w:tcW w:w="2105" w:type="dxa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9" w:type="dxa"/>
          </w:tcPr>
          <w:p w:rsidR="001A3D37" w:rsidRPr="009B2D8F" w:rsidRDefault="00EE4655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2110" w:type="dxa"/>
          </w:tcPr>
          <w:p w:rsidR="001A3D37" w:rsidRPr="009B2D8F" w:rsidRDefault="00EE4655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  <w:r w:rsidR="001A3D37" w:rsidRPr="009B2D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08" w:type="dxa"/>
          </w:tcPr>
          <w:p w:rsidR="001A3D37" w:rsidRPr="009B2D8F" w:rsidRDefault="00D01D40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1A3D37" w:rsidRPr="009B2D8F" w:rsidTr="001A3D37">
        <w:tc>
          <w:tcPr>
            <w:tcW w:w="2104" w:type="dxa"/>
          </w:tcPr>
          <w:p w:rsidR="001A3D37" w:rsidRPr="009B2D8F" w:rsidRDefault="001A3D37" w:rsidP="00D0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Ortho Bliss (LISS Solution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optimised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5" w:type="dxa"/>
            <w:vAlign w:val="center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Раствор слабой ионной силы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Bliss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, упаковка 3х10мл для колоночной агглютинации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 10 мл №3</w:t>
            </w:r>
          </w:p>
        </w:tc>
        <w:tc>
          <w:tcPr>
            <w:tcW w:w="2105" w:type="dxa"/>
          </w:tcPr>
          <w:p w:rsidR="001A3D37" w:rsidRPr="009B2D8F" w:rsidRDefault="001A3D37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9" w:type="dxa"/>
          </w:tcPr>
          <w:p w:rsidR="001A3D37" w:rsidRPr="009B2D8F" w:rsidRDefault="001A3D37" w:rsidP="00EE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655" w:rsidRPr="009B2D8F">
              <w:rPr>
                <w:rFonts w:ascii="Times New Roman" w:hAnsi="Times New Roman" w:cs="Times New Roman"/>
                <w:sz w:val="24"/>
                <w:szCs w:val="24"/>
              </w:rPr>
              <w:t>6770</w:t>
            </w:r>
          </w:p>
        </w:tc>
        <w:tc>
          <w:tcPr>
            <w:tcW w:w="2110" w:type="dxa"/>
          </w:tcPr>
          <w:p w:rsidR="001A3D37" w:rsidRPr="009B2D8F" w:rsidRDefault="00EE4655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26770</w:t>
            </w:r>
          </w:p>
        </w:tc>
        <w:tc>
          <w:tcPr>
            <w:tcW w:w="2108" w:type="dxa"/>
          </w:tcPr>
          <w:p w:rsidR="001A3D37" w:rsidRPr="009B2D8F" w:rsidRDefault="00D01D40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</w:tbl>
    <w:p w:rsidR="00D01D40" w:rsidRPr="009B2D8F" w:rsidRDefault="00D01D40" w:rsidP="002C7245">
      <w:pPr>
        <w:rPr>
          <w:rFonts w:ascii="Times New Roman" w:hAnsi="Times New Roman" w:cs="Times New Roman"/>
          <w:sz w:val="24"/>
          <w:szCs w:val="24"/>
        </w:rPr>
      </w:pPr>
    </w:p>
    <w:p w:rsidR="002C7245" w:rsidRPr="009B2D8F" w:rsidRDefault="005F0D05" w:rsidP="002C7245">
      <w:pPr>
        <w:rPr>
          <w:rFonts w:ascii="Times New Roman" w:hAnsi="Times New Roman" w:cs="Times New Roman"/>
          <w:sz w:val="24"/>
          <w:szCs w:val="24"/>
        </w:rPr>
      </w:pPr>
      <w:r w:rsidRPr="009B2D8F">
        <w:rPr>
          <w:rFonts w:ascii="Times New Roman" w:hAnsi="Times New Roman" w:cs="Times New Roman"/>
          <w:sz w:val="24"/>
          <w:szCs w:val="24"/>
        </w:rPr>
        <w:t xml:space="preserve">Реагенты и расходные материалы </w:t>
      </w:r>
      <w:r w:rsidR="002C7245" w:rsidRPr="009B2D8F">
        <w:rPr>
          <w:rFonts w:ascii="Times New Roman" w:hAnsi="Times New Roman" w:cs="Times New Roman"/>
          <w:sz w:val="24"/>
          <w:szCs w:val="24"/>
        </w:rPr>
        <w:t xml:space="preserve">поставляются </w:t>
      </w:r>
      <w:proofErr w:type="gramStart"/>
      <w:r w:rsidR="002C7245" w:rsidRPr="009B2D8F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="002C7245" w:rsidRPr="009B2D8F">
        <w:rPr>
          <w:rFonts w:ascii="Times New Roman" w:hAnsi="Times New Roman" w:cs="Times New Roman"/>
          <w:sz w:val="24"/>
          <w:szCs w:val="24"/>
        </w:rPr>
        <w:t xml:space="preserve"> и ранее неиспользованными.. Комплект поставки описывается с указанием точных технических характеристик и всей комплектации отдельно для каждого пункта (комплекта или единицы изделия) данной таблицы. Доставку к рабочему месту, разгрузку изделия, распаковку, установку, наладку и запуск приборов, проверку их </w:t>
      </w:r>
      <w:proofErr w:type="gramStart"/>
      <w:r w:rsidR="002C7245" w:rsidRPr="009B2D8F">
        <w:rPr>
          <w:rFonts w:ascii="Times New Roman" w:hAnsi="Times New Roman" w:cs="Times New Roman"/>
          <w:sz w:val="24"/>
          <w:szCs w:val="24"/>
        </w:rPr>
        <w:t>характеристик на соответствие</w:t>
      </w:r>
      <w:proofErr w:type="gramEnd"/>
      <w:r w:rsidR="002C7245" w:rsidRPr="009B2D8F">
        <w:rPr>
          <w:rFonts w:ascii="Times New Roman" w:hAnsi="Times New Roman" w:cs="Times New Roman"/>
          <w:sz w:val="24"/>
          <w:szCs w:val="24"/>
        </w:rPr>
        <w:t xml:space="preserve"> данному документу и спецификации (точность, чувствительность, производительность и т.д.), </w:t>
      </w:r>
      <w:r w:rsidRPr="009B2D8F">
        <w:rPr>
          <w:rFonts w:ascii="Times New Roman" w:hAnsi="Times New Roman" w:cs="Times New Roman"/>
          <w:sz w:val="24"/>
          <w:szCs w:val="24"/>
        </w:rPr>
        <w:t>поставку</w:t>
      </w:r>
      <w:r w:rsidR="002C7245" w:rsidRPr="009B2D8F">
        <w:rPr>
          <w:rFonts w:ascii="Times New Roman" w:hAnsi="Times New Roman" w:cs="Times New Roman"/>
          <w:sz w:val="24"/>
          <w:szCs w:val="24"/>
        </w:rPr>
        <w:t xml:space="preserve"> осуществляет Поставщик.</w:t>
      </w:r>
    </w:p>
    <w:p w:rsidR="002C7245" w:rsidRPr="009B2D8F" w:rsidRDefault="002C7245" w:rsidP="00D01D40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b/>
          <w:sz w:val="24"/>
          <w:szCs w:val="24"/>
        </w:rPr>
        <w:t>Срок и условия поставки товара: Поставка товаров  должны осуществляться Поставщиком в течение</w:t>
      </w:r>
      <w:r w:rsidR="009B2D8F" w:rsidRPr="009B2D8F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9B2D8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B2D8F" w:rsidRPr="009B2D8F">
        <w:rPr>
          <w:rFonts w:ascii="Times New Roman" w:hAnsi="Times New Roman" w:cs="Times New Roman"/>
          <w:b/>
          <w:sz w:val="24"/>
          <w:szCs w:val="24"/>
        </w:rPr>
        <w:t>десять</w:t>
      </w:r>
      <w:r w:rsidRPr="009B2D8F">
        <w:rPr>
          <w:rFonts w:ascii="Times New Roman" w:hAnsi="Times New Roman" w:cs="Times New Roman"/>
          <w:b/>
          <w:sz w:val="24"/>
          <w:szCs w:val="24"/>
        </w:rPr>
        <w:t>) рабочих дней с момента заключения договор</w:t>
      </w:r>
      <w:proofErr w:type="gramStart"/>
      <w:r w:rsidRPr="009B2D8F">
        <w:rPr>
          <w:rFonts w:ascii="Times New Roman" w:hAnsi="Times New Roman" w:cs="Times New Roman"/>
          <w:b/>
          <w:sz w:val="24"/>
          <w:szCs w:val="24"/>
        </w:rPr>
        <w:t>а</w:t>
      </w:r>
      <w:r w:rsidR="009B2D8F" w:rsidRPr="009B2D8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9B2D8F" w:rsidRPr="009B2D8F">
        <w:rPr>
          <w:rFonts w:ascii="Times New Roman" w:hAnsi="Times New Roman" w:cs="Times New Roman"/>
          <w:b/>
          <w:sz w:val="24"/>
          <w:szCs w:val="24"/>
        </w:rPr>
        <w:t>по согласованию заказчика)</w:t>
      </w:r>
      <w:r w:rsidRPr="009B2D8F">
        <w:rPr>
          <w:rFonts w:ascii="Times New Roman" w:hAnsi="Times New Roman" w:cs="Times New Roman"/>
          <w:b/>
          <w:sz w:val="24"/>
          <w:szCs w:val="24"/>
        </w:rPr>
        <w:t>. Доставка товара осуществляется за счет Поставщика с 8.00 ч. до 1</w:t>
      </w:r>
      <w:r w:rsidR="009B2D8F" w:rsidRPr="009B2D8F">
        <w:rPr>
          <w:rFonts w:ascii="Times New Roman" w:hAnsi="Times New Roman" w:cs="Times New Roman"/>
          <w:b/>
          <w:sz w:val="24"/>
          <w:szCs w:val="24"/>
        </w:rPr>
        <w:t>7</w:t>
      </w:r>
      <w:r w:rsidRPr="009B2D8F">
        <w:rPr>
          <w:rFonts w:ascii="Times New Roman" w:hAnsi="Times New Roman" w:cs="Times New Roman"/>
          <w:b/>
          <w:sz w:val="24"/>
          <w:szCs w:val="24"/>
        </w:rPr>
        <w:t xml:space="preserve">.00 часов, в рабочие дни по адресу: 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Восточно-Казахстанская область,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D01D40" w:rsidRPr="009B2D8F">
        <w:rPr>
          <w:rFonts w:ascii="Times New Roman" w:hAnsi="Times New Roman" w:cs="Times New Roman"/>
          <w:b/>
          <w:sz w:val="24"/>
          <w:szCs w:val="24"/>
        </w:rPr>
        <w:t>урчум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>, Захарова, 1а,</w:t>
      </w:r>
      <w:r w:rsidRPr="009B2D8F">
        <w:rPr>
          <w:rFonts w:ascii="Times New Roman" w:hAnsi="Times New Roman" w:cs="Times New Roman"/>
          <w:b/>
          <w:sz w:val="24"/>
          <w:szCs w:val="24"/>
        </w:rPr>
        <w:t>.</w:t>
      </w:r>
    </w:p>
    <w:p w:rsidR="002C7245" w:rsidRPr="009B2D8F" w:rsidRDefault="002C7245" w:rsidP="002C724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b/>
          <w:sz w:val="24"/>
          <w:szCs w:val="24"/>
        </w:rPr>
        <w:t>Начало предоставления ценовых предложений с</w:t>
      </w:r>
      <w:r w:rsidR="00495CAB" w:rsidRPr="009B2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D8F">
        <w:rPr>
          <w:rFonts w:ascii="Times New Roman" w:hAnsi="Times New Roman" w:cs="Times New Roman"/>
          <w:b/>
          <w:sz w:val="24"/>
          <w:szCs w:val="24"/>
        </w:rPr>
        <w:t xml:space="preserve"> 09 00ч.</w:t>
      </w:r>
      <w:r w:rsidR="009B2D8F" w:rsidRPr="009B2D8F">
        <w:rPr>
          <w:rFonts w:ascii="Times New Roman" w:hAnsi="Times New Roman" w:cs="Times New Roman"/>
          <w:b/>
          <w:sz w:val="24"/>
          <w:szCs w:val="24"/>
        </w:rPr>
        <w:t xml:space="preserve"> 00 мин 25.01</w:t>
      </w:r>
      <w:r w:rsidRPr="009B2D8F">
        <w:rPr>
          <w:rFonts w:ascii="Times New Roman" w:hAnsi="Times New Roman" w:cs="Times New Roman"/>
          <w:b/>
          <w:sz w:val="24"/>
          <w:szCs w:val="24"/>
        </w:rPr>
        <w:t>.2022 г</w:t>
      </w:r>
    </w:p>
    <w:p w:rsidR="002C7245" w:rsidRPr="009B2D8F" w:rsidRDefault="002C7245" w:rsidP="00D01D40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Место представления (приема) документов и окончательный срок подачи ценовых предложений: 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Восточно-Казахстанская область,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D01D40" w:rsidRPr="009B2D8F">
        <w:rPr>
          <w:rFonts w:ascii="Times New Roman" w:hAnsi="Times New Roman" w:cs="Times New Roman"/>
          <w:b/>
          <w:sz w:val="24"/>
          <w:szCs w:val="24"/>
        </w:rPr>
        <w:t>урчум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>, Захарова, 1а,</w:t>
      </w:r>
      <w:r w:rsidRPr="009B2D8F">
        <w:rPr>
          <w:rFonts w:ascii="Times New Roman" w:hAnsi="Times New Roman" w:cs="Times New Roman"/>
          <w:b/>
          <w:sz w:val="24"/>
          <w:szCs w:val="24"/>
        </w:rPr>
        <w:t xml:space="preserve"> отдел </w:t>
      </w:r>
      <w:r w:rsidR="00495CAB" w:rsidRPr="009B2D8F">
        <w:rPr>
          <w:rFonts w:ascii="Times New Roman" w:hAnsi="Times New Roman" w:cs="Times New Roman"/>
          <w:b/>
          <w:sz w:val="24"/>
          <w:szCs w:val="24"/>
        </w:rPr>
        <w:t>бухгалтерия(</w:t>
      </w:r>
      <w:proofErr w:type="spellStart"/>
      <w:r w:rsidR="00495CAB" w:rsidRPr="009B2D8F">
        <w:rPr>
          <w:rFonts w:ascii="Times New Roman" w:hAnsi="Times New Roman" w:cs="Times New Roman"/>
          <w:b/>
          <w:sz w:val="24"/>
          <w:szCs w:val="24"/>
        </w:rPr>
        <w:t>госзакуп</w:t>
      </w:r>
      <w:proofErr w:type="spellEnd"/>
      <w:r w:rsidR="00495CAB" w:rsidRPr="009B2D8F">
        <w:rPr>
          <w:rFonts w:ascii="Times New Roman" w:hAnsi="Times New Roman" w:cs="Times New Roman"/>
          <w:b/>
          <w:sz w:val="24"/>
          <w:szCs w:val="24"/>
        </w:rPr>
        <w:t>)</w:t>
      </w:r>
      <w:r w:rsidR="009B2D8F" w:rsidRPr="009B2D8F">
        <w:rPr>
          <w:rFonts w:ascii="Times New Roman" w:hAnsi="Times New Roman" w:cs="Times New Roman"/>
          <w:b/>
          <w:sz w:val="24"/>
          <w:szCs w:val="24"/>
        </w:rPr>
        <w:t>, до 09:00ч. 00 мин 02.02</w:t>
      </w:r>
      <w:r w:rsidRPr="009B2D8F">
        <w:rPr>
          <w:rFonts w:ascii="Times New Roman" w:hAnsi="Times New Roman" w:cs="Times New Roman"/>
          <w:b/>
          <w:sz w:val="24"/>
          <w:szCs w:val="24"/>
        </w:rPr>
        <w:t>.2022 г</w:t>
      </w:r>
    </w:p>
    <w:p w:rsidR="002C7245" w:rsidRPr="009B2D8F" w:rsidRDefault="002C7245" w:rsidP="00D01D40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b/>
          <w:sz w:val="24"/>
          <w:szCs w:val="24"/>
        </w:rPr>
        <w:t xml:space="preserve">Место и дата вскрытия конвертов с ценовыми предложениями: конверты с ценовыми предложениями будут вскрываться в </w:t>
      </w:r>
      <w:r w:rsidR="009B2D8F" w:rsidRPr="009B2D8F">
        <w:rPr>
          <w:rFonts w:ascii="Times New Roman" w:hAnsi="Times New Roman" w:cs="Times New Roman"/>
          <w:b/>
          <w:sz w:val="24"/>
          <w:szCs w:val="24"/>
        </w:rPr>
        <w:t>10</w:t>
      </w:r>
      <w:r w:rsidRPr="009B2D8F">
        <w:rPr>
          <w:rFonts w:ascii="Times New Roman" w:hAnsi="Times New Roman" w:cs="Times New Roman"/>
          <w:b/>
          <w:sz w:val="24"/>
          <w:szCs w:val="24"/>
        </w:rPr>
        <w:t>:</w:t>
      </w:r>
      <w:r w:rsidR="009B2D8F" w:rsidRPr="009B2D8F">
        <w:rPr>
          <w:rFonts w:ascii="Times New Roman" w:hAnsi="Times New Roman" w:cs="Times New Roman"/>
          <w:b/>
          <w:sz w:val="24"/>
          <w:szCs w:val="24"/>
        </w:rPr>
        <w:t>0</w:t>
      </w:r>
      <w:r w:rsidRPr="009B2D8F">
        <w:rPr>
          <w:rFonts w:ascii="Times New Roman" w:hAnsi="Times New Roman" w:cs="Times New Roman"/>
          <w:b/>
          <w:sz w:val="24"/>
          <w:szCs w:val="24"/>
        </w:rPr>
        <w:t xml:space="preserve">0 ч. </w:t>
      </w:r>
      <w:r w:rsidR="009B2D8F" w:rsidRPr="009B2D8F">
        <w:rPr>
          <w:rFonts w:ascii="Times New Roman" w:hAnsi="Times New Roman" w:cs="Times New Roman"/>
          <w:b/>
          <w:sz w:val="24"/>
          <w:szCs w:val="24"/>
        </w:rPr>
        <w:t>02.02</w:t>
      </w:r>
      <w:r w:rsidRPr="009B2D8F">
        <w:rPr>
          <w:rFonts w:ascii="Times New Roman" w:hAnsi="Times New Roman" w:cs="Times New Roman"/>
          <w:b/>
          <w:sz w:val="24"/>
          <w:szCs w:val="24"/>
        </w:rPr>
        <w:t xml:space="preserve">.2022 г. по следующему адресу: 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Восточно-Казахстанская область,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D01D40" w:rsidRPr="009B2D8F">
        <w:rPr>
          <w:rFonts w:ascii="Times New Roman" w:hAnsi="Times New Roman" w:cs="Times New Roman"/>
          <w:b/>
          <w:sz w:val="24"/>
          <w:szCs w:val="24"/>
        </w:rPr>
        <w:t>урчум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>, Захарова, 1а,</w:t>
      </w:r>
      <w:r w:rsidRPr="009B2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CAB" w:rsidRPr="009B2D8F">
        <w:rPr>
          <w:rFonts w:ascii="Times New Roman" w:hAnsi="Times New Roman" w:cs="Times New Roman"/>
          <w:b/>
          <w:sz w:val="24"/>
          <w:szCs w:val="24"/>
        </w:rPr>
        <w:t>аптека.</w:t>
      </w:r>
    </w:p>
    <w:p w:rsidR="002C7245" w:rsidRPr="009B2D8F" w:rsidRDefault="002C7245" w:rsidP="002C724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b/>
          <w:sz w:val="24"/>
          <w:szCs w:val="24"/>
        </w:rPr>
        <w:t>Дополнительную информацию и справку можно получить по телефонам: 8-7233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>9</w:t>
      </w:r>
      <w:r w:rsidRPr="009B2D8F">
        <w:rPr>
          <w:rFonts w:ascii="Times New Roman" w:hAnsi="Times New Roman" w:cs="Times New Roman"/>
          <w:b/>
          <w:sz w:val="24"/>
          <w:szCs w:val="24"/>
        </w:rPr>
        <w:t>-(3-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>10-48</w:t>
      </w:r>
      <w:r w:rsidRPr="009B2D8F">
        <w:rPr>
          <w:rFonts w:ascii="Times New Roman" w:hAnsi="Times New Roman" w:cs="Times New Roman"/>
          <w:b/>
          <w:sz w:val="24"/>
          <w:szCs w:val="24"/>
        </w:rPr>
        <w:t>).</w:t>
      </w:r>
    </w:p>
    <w:p w:rsidR="009B2D8F" w:rsidRPr="009B2D8F" w:rsidRDefault="009B2D8F" w:rsidP="009B2D8F">
      <w:pPr>
        <w:rPr>
          <w:rFonts w:ascii="Times New Roman" w:hAnsi="Times New Roman" w:cs="Times New Roman"/>
          <w:b/>
          <w:sz w:val="24"/>
          <w:szCs w:val="24"/>
        </w:rPr>
      </w:pPr>
    </w:p>
    <w:p w:rsidR="009B2D8F" w:rsidRPr="009B2D8F" w:rsidRDefault="009B2D8F" w:rsidP="009B2D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D8F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9B2D8F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6" w:anchor="z124" w:history="1">
        <w:r w:rsidRPr="009B2D8F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главой 4</w:t>
        </w:r>
      </w:hyperlink>
      <w:r w:rsidRPr="009B2D8F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  <w:t> настоящих Правил, а также</w:t>
      </w:r>
      <w:proofErr w:type="gramEnd"/>
      <w:r w:rsidRPr="009B2D8F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  <w:t xml:space="preserve"> описание и объем фармацевтических услуг.</w:t>
      </w:r>
      <w:bookmarkStart w:id="0" w:name="_GoBack"/>
      <w:bookmarkEnd w:id="0"/>
    </w:p>
    <w:p w:rsidR="009B2D8F" w:rsidRPr="009B2D8F" w:rsidRDefault="009B2D8F" w:rsidP="009B2D8F">
      <w:pPr>
        <w:rPr>
          <w:rFonts w:ascii="Times New Roman" w:hAnsi="Times New Roman" w:cs="Times New Roman"/>
          <w:b/>
          <w:sz w:val="24"/>
          <w:szCs w:val="24"/>
        </w:rPr>
      </w:pPr>
    </w:p>
    <w:p w:rsidR="005F0D05" w:rsidRPr="009B2D8F" w:rsidRDefault="005F0D05" w:rsidP="005F0D05">
      <w:p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b/>
          <w:sz w:val="24"/>
          <w:szCs w:val="24"/>
        </w:rPr>
        <w:t xml:space="preserve">Ответственное лицо ____________ </w:t>
      </w:r>
      <w:proofErr w:type="spellStart"/>
      <w:r w:rsidRPr="009B2D8F">
        <w:rPr>
          <w:rFonts w:ascii="Times New Roman" w:hAnsi="Times New Roman" w:cs="Times New Roman"/>
          <w:b/>
          <w:sz w:val="24"/>
          <w:szCs w:val="24"/>
        </w:rPr>
        <w:t>Чукуева</w:t>
      </w:r>
      <w:proofErr w:type="spellEnd"/>
      <w:r w:rsidRPr="009B2D8F">
        <w:rPr>
          <w:rFonts w:ascii="Times New Roman" w:hAnsi="Times New Roman" w:cs="Times New Roman"/>
          <w:b/>
          <w:sz w:val="24"/>
          <w:szCs w:val="24"/>
        </w:rPr>
        <w:t xml:space="preserve"> К.Е</w:t>
      </w:r>
    </w:p>
    <w:p w:rsidR="002C7245" w:rsidRPr="009B2D8F" w:rsidRDefault="002C7245" w:rsidP="00397BD0">
      <w:p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b/>
          <w:sz w:val="24"/>
          <w:szCs w:val="24"/>
        </w:rPr>
        <w:t> </w:t>
      </w:r>
    </w:p>
    <w:p w:rsidR="00876389" w:rsidRPr="00495CAB" w:rsidRDefault="00876389">
      <w:pPr>
        <w:rPr>
          <w:b/>
        </w:rPr>
      </w:pPr>
    </w:p>
    <w:sectPr w:rsidR="00876389" w:rsidRPr="00495CAB" w:rsidSect="002C72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275"/>
    <w:multiLevelType w:val="multilevel"/>
    <w:tmpl w:val="6BA6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FF6A1E"/>
    <w:multiLevelType w:val="multilevel"/>
    <w:tmpl w:val="7DC6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3D0FDF"/>
    <w:multiLevelType w:val="multilevel"/>
    <w:tmpl w:val="3078D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EF"/>
    <w:rsid w:val="001A3D37"/>
    <w:rsid w:val="002C7245"/>
    <w:rsid w:val="00397BD0"/>
    <w:rsid w:val="003D099F"/>
    <w:rsid w:val="00407EEF"/>
    <w:rsid w:val="00495CAB"/>
    <w:rsid w:val="005F0D05"/>
    <w:rsid w:val="00876389"/>
    <w:rsid w:val="009B2D8F"/>
    <w:rsid w:val="00AF5A49"/>
    <w:rsid w:val="00D01D40"/>
    <w:rsid w:val="00E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B2D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B2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8</cp:revision>
  <dcterms:created xsi:type="dcterms:W3CDTF">2022-01-24T08:34:00Z</dcterms:created>
  <dcterms:modified xsi:type="dcterms:W3CDTF">2022-01-25T10:08:00Z</dcterms:modified>
</cp:coreProperties>
</file>